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DE917C">
      <w:pPr>
        <w:jc w:val="center"/>
        <w:rPr>
          <w:rFonts w:hint="eastAsia"/>
        </w:rPr>
      </w:pPr>
      <w:r>
        <w:rPr>
          <w:rFonts w:ascii="Times New Roman" w:hAnsi="Times New Roman" w:cs="Times New Roman"/>
        </w:rPr>
        <w:drawing>
          <wp:inline distT="0" distB="0" distL="114300" distR="114300">
            <wp:extent cx="4535170" cy="780415"/>
            <wp:effectExtent l="0" t="0" r="17780" b="635"/>
            <wp:docPr id="1" name="图片 1" descr="微信图片_20240719100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40719100734"/>
                    <pic:cNvPicPr>
                      <a:picLocks noChangeAspect="1"/>
                    </pic:cNvPicPr>
                  </pic:nvPicPr>
                  <pic:blipFill>
                    <a:blip r:embed="rId7"/>
                    <a:stretch>
                      <a:fillRect/>
                    </a:stretch>
                  </pic:blipFill>
                  <pic:spPr>
                    <a:xfrm>
                      <a:off x="0" y="0"/>
                      <a:ext cx="4535170" cy="780415"/>
                    </a:xfrm>
                    <a:prstGeom prst="rect">
                      <a:avLst/>
                    </a:prstGeom>
                  </pic:spPr>
                </pic:pic>
              </a:graphicData>
            </a:graphic>
          </wp:inline>
        </w:drawing>
      </w:r>
    </w:p>
    <w:p w14:paraId="7443ACDD">
      <w:pPr>
        <w:jc w:val="center"/>
        <w:rPr>
          <w:rFonts w:ascii="Times New Roman" w:hAnsi="Times New Roman" w:cs="Times New Roman"/>
        </w:rPr>
      </w:pPr>
    </w:p>
    <w:p w14:paraId="085985F2">
      <w:pPr>
        <w:jc w:val="center"/>
        <w:rPr>
          <w:rFonts w:ascii="Times New Roman" w:hAnsi="Times New Roman" w:cs="Times New Roman"/>
          <w:sz w:val="24"/>
          <w:szCs w:val="28"/>
        </w:rPr>
      </w:pPr>
    </w:p>
    <w:p w14:paraId="240C5358">
      <w:pPr>
        <w:jc w:val="center"/>
        <w:rPr>
          <w:rFonts w:ascii="Times New Roman" w:hAnsi="Times New Roman" w:cs="Times New Roman"/>
          <w:sz w:val="24"/>
          <w:szCs w:val="28"/>
        </w:rPr>
      </w:pPr>
    </w:p>
    <w:p w14:paraId="20567BA3">
      <w:pPr>
        <w:jc w:val="center"/>
        <w:rPr>
          <w:rFonts w:ascii="Times New Roman" w:hAnsi="Times New Roman" w:cs="Times New Roman"/>
          <w:sz w:val="24"/>
          <w:szCs w:val="28"/>
        </w:rPr>
      </w:pPr>
    </w:p>
    <w:p w14:paraId="00CB14EB">
      <w:pPr>
        <w:jc w:val="center"/>
        <w:rPr>
          <w:rFonts w:ascii="Times New Roman" w:hAnsi="Times New Roman" w:cs="Times New Roman"/>
          <w:sz w:val="24"/>
          <w:szCs w:val="28"/>
        </w:rPr>
      </w:pPr>
    </w:p>
    <w:p w14:paraId="120686D1">
      <w:pPr>
        <w:jc w:val="center"/>
        <w:rPr>
          <w:rFonts w:ascii="Times New Roman" w:hAnsi="Times New Roman" w:cs="Times New Roman"/>
          <w:sz w:val="24"/>
          <w:szCs w:val="28"/>
        </w:rPr>
      </w:pPr>
    </w:p>
    <w:p w14:paraId="781FB2E8">
      <w:pPr>
        <w:jc w:val="center"/>
        <w:rPr>
          <w:rFonts w:ascii="Times New Roman" w:hAnsi="Times New Roman" w:cs="Times New Roman"/>
        </w:rPr>
      </w:pPr>
    </w:p>
    <w:p w14:paraId="1B13B5E7">
      <w:pPr>
        <w:jc w:val="center"/>
        <w:rPr>
          <w:rFonts w:hint="eastAsia" w:ascii="黑体" w:hAnsi="黑体" w:eastAsia="黑体" w:cs="Times New Roman"/>
          <w:b/>
          <w:bCs/>
          <w:sz w:val="56"/>
          <w:szCs w:val="56"/>
          <w:lang w:eastAsia="zh-TW"/>
          <w14:ligatures w14:val="none"/>
        </w:rPr>
      </w:pPr>
      <w:r>
        <w:rPr>
          <w:rFonts w:ascii="黑体" w:hAnsi="黑体" w:eastAsia="黑体" w:cs="Times New Roman"/>
          <w:b/>
          <w:bCs/>
          <w:sz w:val="56"/>
          <w:szCs w:val="56"/>
          <w:lang w:eastAsia="zh-TW"/>
          <w14:ligatures w14:val="none"/>
        </w:rPr>
        <w:t>202</w:t>
      </w:r>
      <w:r>
        <w:rPr>
          <w:rFonts w:hint="eastAsia" w:ascii="黑体" w:hAnsi="黑体" w:eastAsia="黑体" w:cs="Times New Roman"/>
          <w:b/>
          <w:bCs/>
          <w:sz w:val="56"/>
          <w:szCs w:val="56"/>
          <w:lang w:val="en-US" w:eastAsia="zh-CN"/>
          <w14:ligatures w14:val="none"/>
        </w:rPr>
        <w:t>5</w:t>
      </w:r>
      <w:r>
        <w:rPr>
          <w:rFonts w:ascii="黑体" w:hAnsi="黑体" w:eastAsia="黑体" w:cs="Times New Roman"/>
          <w:b/>
          <w:bCs/>
          <w:sz w:val="56"/>
          <w:szCs w:val="56"/>
          <w:lang w:eastAsia="zh-TW"/>
          <w14:ligatures w14:val="none"/>
        </w:rPr>
        <w:t>年全球集成電路產業綜合競爭力百強城市白皮書</w:t>
      </w:r>
    </w:p>
    <w:p w14:paraId="4BFC9C04">
      <w:pPr>
        <w:jc w:val="center"/>
        <w:rPr>
          <w:rFonts w:ascii="Times New Roman" w:hAnsi="Times New Roman" w:cs="Times New Roman"/>
          <w:b/>
          <w:bCs/>
          <w:color w:val="767171" w:themeColor="background2" w:themeShade="80"/>
          <w:sz w:val="40"/>
          <w:szCs w:val="40"/>
          <w:lang w:eastAsia="zh-TW"/>
          <w14:ligatures w14:val="none"/>
        </w:rPr>
      </w:pPr>
    </w:p>
    <w:p w14:paraId="15984706">
      <w:pPr>
        <w:jc w:val="center"/>
        <w:rPr>
          <w:rFonts w:ascii="Times New Roman" w:hAnsi="Times New Roman" w:cs="Times New Roman"/>
          <w:b/>
          <w:bCs/>
          <w:color w:val="767171" w:themeColor="background2" w:themeShade="80"/>
          <w:sz w:val="40"/>
          <w:szCs w:val="40"/>
          <w:lang w:eastAsia="zh-TW"/>
          <w14:ligatures w14:val="none"/>
        </w:rPr>
      </w:pPr>
    </w:p>
    <w:p w14:paraId="4DDE51AB">
      <w:pPr>
        <w:jc w:val="center"/>
        <w:rPr>
          <w:rFonts w:ascii="Times New Roman" w:hAnsi="Times New Roman" w:cs="Times New Roman"/>
          <w:b/>
          <w:bCs/>
          <w:color w:val="767171" w:themeColor="background2" w:themeShade="80"/>
          <w:sz w:val="40"/>
          <w:szCs w:val="40"/>
          <w:lang w:eastAsia="zh-TW"/>
          <w14:ligatures w14:val="none"/>
        </w:rPr>
      </w:pPr>
    </w:p>
    <w:p w14:paraId="6339F480">
      <w:pPr>
        <w:jc w:val="center"/>
        <w:rPr>
          <w:rFonts w:ascii="Times New Roman" w:hAnsi="Times New Roman" w:cs="Times New Roman"/>
          <w:b/>
          <w:bCs/>
          <w:color w:val="767171" w:themeColor="background2" w:themeShade="80"/>
          <w:sz w:val="40"/>
          <w:szCs w:val="40"/>
          <w:lang w:eastAsia="zh-TW"/>
          <w14:ligatures w14:val="none"/>
        </w:rPr>
      </w:pPr>
    </w:p>
    <w:p w14:paraId="79BB9BC9">
      <w:pPr>
        <w:jc w:val="center"/>
        <w:rPr>
          <w:rFonts w:ascii="Times New Roman" w:hAnsi="Times New Roman" w:cs="Times New Roman"/>
          <w:b/>
          <w:bCs/>
          <w:color w:val="767171" w:themeColor="background2" w:themeShade="80"/>
          <w:sz w:val="40"/>
          <w:szCs w:val="40"/>
          <w:lang w:eastAsia="zh-TW"/>
          <w14:ligatures w14:val="none"/>
        </w:rPr>
      </w:pPr>
    </w:p>
    <w:p w14:paraId="18A2AEA6">
      <w:pPr>
        <w:jc w:val="center"/>
        <w:rPr>
          <w:rFonts w:ascii="Times New Roman" w:hAnsi="Times New Roman" w:cs="Times New Roman"/>
          <w:b/>
          <w:bCs/>
          <w:color w:val="767171" w:themeColor="background2" w:themeShade="80"/>
          <w:sz w:val="40"/>
          <w:szCs w:val="40"/>
          <w:lang w:eastAsia="zh-TW"/>
          <w14:ligatures w14:val="none"/>
        </w:rPr>
      </w:pPr>
    </w:p>
    <w:p w14:paraId="53350866">
      <w:pPr>
        <w:jc w:val="center"/>
        <w:rPr>
          <w:rFonts w:ascii="Times New Roman" w:hAnsi="Times New Roman" w:cs="Times New Roman"/>
          <w:b/>
          <w:bCs/>
          <w:color w:val="767171" w:themeColor="background2" w:themeShade="80"/>
          <w:sz w:val="40"/>
          <w:szCs w:val="40"/>
          <w:lang w:eastAsia="zh-TW"/>
          <w14:ligatures w14:val="none"/>
        </w:rPr>
      </w:pPr>
    </w:p>
    <w:p w14:paraId="18C1B98B">
      <w:pPr>
        <w:jc w:val="center"/>
        <w:rPr>
          <w:rFonts w:ascii="Times New Roman" w:hAnsi="Times New Roman" w:cs="Times New Roman"/>
          <w:b/>
          <w:bCs/>
          <w:color w:val="767171" w:themeColor="background2" w:themeShade="80"/>
          <w:sz w:val="40"/>
          <w:szCs w:val="40"/>
          <w:lang w:eastAsia="zh-TW"/>
          <w14:ligatures w14:val="none"/>
        </w:rPr>
      </w:pPr>
    </w:p>
    <w:p w14:paraId="6D1C4DFF">
      <w:pPr>
        <w:jc w:val="center"/>
        <w:rPr>
          <w:rFonts w:ascii="Times New Roman" w:hAnsi="Times New Roman" w:cs="Times New Roman"/>
          <w:b/>
          <w:bCs/>
          <w:color w:val="767171" w:themeColor="background2" w:themeShade="80"/>
          <w:sz w:val="40"/>
          <w:szCs w:val="40"/>
          <w:lang w:eastAsia="zh-TW"/>
          <w14:ligatures w14:val="none"/>
        </w:rPr>
      </w:pPr>
    </w:p>
    <w:p w14:paraId="1C4C6521">
      <w:pPr>
        <w:rPr>
          <w:rFonts w:hint="eastAsia" w:ascii="黑体" w:hAnsi="黑体" w:eastAsia="黑体" w:cs="Times New Roman"/>
          <w:b/>
          <w:bCs/>
          <w:color w:val="767171" w:themeColor="background2" w:themeShade="80"/>
          <w:sz w:val="32"/>
          <w:szCs w:val="32"/>
          <w:lang w:eastAsia="zh-TW"/>
          <w14:ligatures w14:val="none"/>
        </w:rPr>
      </w:pPr>
    </w:p>
    <w:p w14:paraId="521FDA8D">
      <w:pPr>
        <w:jc w:val="center"/>
        <w:rPr>
          <w:rFonts w:hint="eastAsia" w:ascii="黑体" w:hAnsi="黑体" w:eastAsia="黑体" w:cs="Times New Roman"/>
          <w:b/>
          <w:bCs/>
          <w:sz w:val="32"/>
          <w:szCs w:val="32"/>
          <w14:ligatures w14:val="none"/>
        </w:rPr>
      </w:pPr>
      <w:r>
        <w:rPr>
          <w:rFonts w:hint="eastAsia" w:ascii="黑体" w:hAnsi="黑体" w:eastAsia="黑体" w:cs="Times New Roman"/>
          <w:b/>
          <w:bCs/>
          <w:sz w:val="32"/>
          <w:szCs w:val="32"/>
          <w14:ligatures w14:val="none"/>
        </w:rPr>
        <w:t>世界集成電路協會</w:t>
      </w:r>
    </w:p>
    <w:p w14:paraId="5645B925">
      <w:pPr>
        <w:jc w:val="center"/>
        <w:rPr>
          <w:rFonts w:hint="eastAsia" w:ascii="黑体" w:hAnsi="黑体" w:eastAsia="黑体" w:cs="Times New Roman"/>
          <w:b/>
          <w:bCs/>
          <w:sz w:val="32"/>
          <w:szCs w:val="32"/>
          <w14:ligatures w14:val="none"/>
        </w:rPr>
      </w:pPr>
      <w:r>
        <w:rPr>
          <w:rFonts w:hint="eastAsia" w:ascii="黑体" w:hAnsi="黑体" w:eastAsia="黑体" w:cs="Times New Roman"/>
          <w:b/>
          <w:bCs/>
          <w:sz w:val="32"/>
          <w:szCs w:val="32"/>
          <w14:ligatures w14:val="none"/>
        </w:rPr>
        <w:t>（World Integrated Circuit Association, WICA）</w:t>
      </w:r>
    </w:p>
    <w:p w14:paraId="3FE27AD8">
      <w:pPr>
        <w:jc w:val="center"/>
        <w:rPr>
          <w:rFonts w:hint="eastAsia" w:ascii="黑体" w:hAnsi="黑体" w:eastAsia="黑体" w:cs="Times New Roman"/>
          <w:b/>
          <w:bCs/>
          <w:sz w:val="32"/>
          <w:szCs w:val="32"/>
          <w14:ligatures w14:val="none"/>
        </w:rPr>
      </w:pPr>
      <w:r>
        <w:rPr>
          <w:rFonts w:hint="eastAsia" w:ascii="黑体" w:hAnsi="黑体" w:eastAsia="黑体" w:cs="Times New Roman"/>
          <w:b/>
          <w:bCs/>
          <w:sz w:val="32"/>
          <w:szCs w:val="32"/>
          <w14:ligatures w14:val="none"/>
        </w:rPr>
        <w:t>202</w:t>
      </w:r>
      <w:r>
        <w:rPr>
          <w:rFonts w:hint="eastAsia" w:ascii="黑体" w:hAnsi="黑体" w:eastAsia="黑体" w:cs="Times New Roman"/>
          <w:b/>
          <w:bCs/>
          <w:sz w:val="32"/>
          <w:szCs w:val="32"/>
          <w:lang w:val="en-US" w:eastAsia="zh-CN"/>
          <w14:ligatures w14:val="none"/>
        </w:rPr>
        <w:t>5</w:t>
      </w:r>
      <w:r>
        <w:rPr>
          <w:rFonts w:hint="eastAsia" w:ascii="黑体" w:hAnsi="黑体" w:eastAsia="黑体" w:cs="Times New Roman"/>
          <w:b/>
          <w:bCs/>
          <w:sz w:val="32"/>
          <w:szCs w:val="32"/>
          <w14:ligatures w14:val="none"/>
        </w:rPr>
        <w:t>年</w:t>
      </w:r>
      <w:r>
        <w:rPr>
          <w:rFonts w:hint="eastAsia" w:ascii="黑体" w:hAnsi="黑体" w:eastAsia="黑体" w:cs="Times New Roman"/>
          <w:b/>
          <w:bCs/>
          <w:sz w:val="32"/>
          <w:szCs w:val="32"/>
          <w:lang w:val="en-US" w:eastAsia="zh-CN"/>
          <w14:ligatures w14:val="none"/>
        </w:rPr>
        <w:t>9</w:t>
      </w:r>
      <w:r>
        <w:rPr>
          <w:rFonts w:hint="eastAsia" w:ascii="黑体" w:hAnsi="黑体" w:eastAsia="黑体" w:cs="Times New Roman"/>
          <w:b/>
          <w:bCs/>
          <w:sz w:val="32"/>
          <w:szCs w:val="32"/>
          <w14:ligatures w14:val="none"/>
        </w:rPr>
        <w:t>月</w:t>
      </w:r>
    </w:p>
    <w:p w14:paraId="5E280206">
      <w:pPr>
        <w:jc w:val="center"/>
        <w:rPr>
          <w:rFonts w:ascii="Times New Roman" w:hAnsi="Times New Roman" w:cs="Times New Roman"/>
          <w:b/>
          <w:bCs/>
          <w:color w:val="767171" w:themeColor="background2" w:themeShade="80"/>
          <w:sz w:val="40"/>
          <w:szCs w:val="40"/>
          <w14:ligatures w14:val="none"/>
        </w:rPr>
      </w:pPr>
    </w:p>
    <w:p w14:paraId="1C1E2C96">
      <w:pPr>
        <w:jc w:val="center"/>
        <w:rPr>
          <w:rFonts w:ascii="Times New Roman" w:hAnsi="Times New Roman" w:cs="Times New Roman"/>
          <w:b/>
          <w:bCs/>
          <w:color w:val="767171" w:themeColor="background2" w:themeShade="80"/>
          <w:sz w:val="40"/>
          <w:szCs w:val="40"/>
          <w14:ligatures w14:val="none"/>
        </w:rPr>
      </w:pPr>
    </w:p>
    <w:p w14:paraId="4AE504C2">
      <w:pPr>
        <w:pStyle w:val="14"/>
        <w:spacing w:line="240" w:lineRule="auto"/>
        <w:jc w:val="center"/>
        <w:rPr>
          <w:rFonts w:hint="eastAsia" w:ascii="黑体" w:hAnsi="黑体" w:eastAsia="黑体"/>
          <w:b/>
          <w:color w:val="auto"/>
          <w:sz w:val="44"/>
          <w:szCs w:val="44"/>
          <w:lang w:val="zh-CN"/>
        </w:rPr>
      </w:pPr>
      <w:r>
        <w:rPr>
          <w:rFonts w:hint="eastAsia" w:ascii="黑体" w:hAnsi="黑体" w:eastAsia="黑体"/>
          <w:b/>
          <w:color w:val="auto"/>
          <w:sz w:val="44"/>
          <w:szCs w:val="44"/>
          <w:lang w:val="zh-CN"/>
        </w:rPr>
        <w:t>目</w:t>
      </w:r>
      <w:r>
        <w:rPr>
          <w:rFonts w:ascii="黑体" w:hAnsi="黑体" w:eastAsia="黑体"/>
          <w:b/>
          <w:color w:val="auto"/>
          <w:sz w:val="44"/>
          <w:szCs w:val="44"/>
          <w:lang w:val="zh-CN"/>
        </w:rPr>
        <w:t xml:space="preserve">  錄</w:t>
      </w:r>
    </w:p>
    <w:p w14:paraId="03294DD3">
      <w:pPr>
        <w:rPr>
          <w:rFonts w:hint="eastAsia"/>
          <w:b/>
          <w:bCs/>
          <w:sz w:val="32"/>
          <w:szCs w:val="32"/>
          <w:lang w:val="zh-CN"/>
        </w:rPr>
      </w:pPr>
    </w:p>
    <w:p w14:paraId="553300EC">
      <w:pPr>
        <w:pStyle w:val="6"/>
        <w:tabs>
          <w:tab w:val="right" w:leader="dot" w:pos="8306"/>
        </w:tabs>
        <w:rPr>
          <w:b/>
          <w:bCs/>
          <w:sz w:val="32"/>
          <w:szCs w:val="32"/>
        </w:rPr>
      </w:pPr>
      <w:r>
        <w:rPr>
          <w:rFonts w:ascii="仿宋" w:hAnsi="仿宋" w:eastAsia="仿宋"/>
          <w:b/>
          <w:bCs/>
          <w:sz w:val="40"/>
          <w:szCs w:val="40"/>
        </w:rPr>
        <w:fldChar w:fldCharType="begin"/>
      </w:r>
      <w:r>
        <w:rPr>
          <w:rFonts w:ascii="仿宋" w:hAnsi="仿宋" w:eastAsia="仿宋"/>
          <w:b/>
          <w:bCs/>
          <w:sz w:val="40"/>
          <w:szCs w:val="40"/>
        </w:rPr>
        <w:instrText xml:space="preserve"> TOC \o "1-3" \h \z \u </w:instrText>
      </w:r>
      <w:r>
        <w:rPr>
          <w:rFonts w:ascii="仿宋" w:hAnsi="仿宋" w:eastAsia="仿宋"/>
          <w:b/>
          <w:bCs/>
          <w:sz w:val="40"/>
          <w:szCs w:val="40"/>
        </w:rPr>
        <w:fldChar w:fldCharType="separate"/>
      </w:r>
      <w:r>
        <w:rPr>
          <w:rFonts w:ascii="仿宋" w:hAnsi="仿宋" w:eastAsia="仿宋"/>
          <w:b/>
          <w:bCs/>
          <w:sz w:val="32"/>
          <w:szCs w:val="40"/>
        </w:rPr>
        <w:fldChar w:fldCharType="begin"/>
      </w:r>
      <w:r>
        <w:rPr>
          <w:rFonts w:ascii="仿宋" w:hAnsi="仿宋" w:eastAsia="仿宋"/>
          <w:b/>
          <w:bCs/>
          <w:sz w:val="32"/>
          <w:szCs w:val="40"/>
        </w:rPr>
        <w:instrText xml:space="preserve"> HYPERLINK \l _Toc7858 </w:instrText>
      </w:r>
      <w:r>
        <w:rPr>
          <w:rFonts w:ascii="仿宋" w:hAnsi="仿宋" w:eastAsia="仿宋"/>
          <w:b/>
          <w:bCs/>
          <w:sz w:val="32"/>
          <w:szCs w:val="40"/>
        </w:rPr>
        <w:fldChar w:fldCharType="separate"/>
      </w:r>
      <w:r>
        <w:rPr>
          <w:rFonts w:hint="eastAsia" w:ascii="仿宋" w:hAnsi="仿宋" w:eastAsia="仿宋"/>
          <w:b/>
          <w:bCs/>
          <w:sz w:val="32"/>
          <w:szCs w:val="36"/>
          <w:lang w:eastAsia="zh-TW"/>
        </w:rPr>
        <w:t>一、全球集成電路行業發展情況</w:t>
      </w:r>
      <w:r>
        <w:rPr>
          <w:b/>
          <w:bCs/>
          <w:sz w:val="32"/>
          <w:szCs w:val="32"/>
        </w:rPr>
        <w:tab/>
      </w:r>
      <w:r>
        <w:rPr>
          <w:b/>
          <w:bCs/>
          <w:sz w:val="32"/>
          <w:szCs w:val="32"/>
        </w:rPr>
        <w:fldChar w:fldCharType="begin"/>
      </w:r>
      <w:r>
        <w:rPr>
          <w:b/>
          <w:bCs/>
          <w:sz w:val="32"/>
          <w:szCs w:val="32"/>
        </w:rPr>
        <w:instrText xml:space="preserve"> PAGEREF _Toc7858 \h </w:instrText>
      </w:r>
      <w:r>
        <w:rPr>
          <w:b/>
          <w:bCs/>
          <w:sz w:val="32"/>
          <w:szCs w:val="32"/>
        </w:rPr>
        <w:fldChar w:fldCharType="separate"/>
      </w:r>
      <w:r>
        <w:rPr>
          <w:b/>
          <w:bCs/>
          <w:sz w:val="32"/>
          <w:szCs w:val="32"/>
        </w:rPr>
        <w:t>1</w:t>
      </w:r>
      <w:r>
        <w:rPr>
          <w:b/>
          <w:bCs/>
          <w:sz w:val="32"/>
          <w:szCs w:val="32"/>
        </w:rPr>
        <w:fldChar w:fldCharType="end"/>
      </w:r>
      <w:r>
        <w:rPr>
          <w:rFonts w:ascii="仿宋" w:hAnsi="仿宋" w:eastAsia="仿宋"/>
          <w:b/>
          <w:bCs/>
          <w:sz w:val="32"/>
          <w:szCs w:val="40"/>
        </w:rPr>
        <w:fldChar w:fldCharType="end"/>
      </w:r>
    </w:p>
    <w:p w14:paraId="69899789">
      <w:pPr>
        <w:pStyle w:val="6"/>
        <w:tabs>
          <w:tab w:val="right" w:leader="dot" w:pos="8306"/>
        </w:tabs>
        <w:rPr>
          <w:b/>
          <w:bCs/>
          <w:sz w:val="32"/>
          <w:szCs w:val="32"/>
        </w:rPr>
      </w:pPr>
      <w:r>
        <w:rPr>
          <w:rFonts w:ascii="仿宋" w:hAnsi="仿宋" w:eastAsia="仿宋"/>
          <w:b/>
          <w:bCs/>
          <w:sz w:val="32"/>
          <w:szCs w:val="40"/>
          <w:lang w:val="zh-CN"/>
        </w:rPr>
        <w:fldChar w:fldCharType="begin"/>
      </w:r>
      <w:r>
        <w:rPr>
          <w:rFonts w:ascii="仿宋" w:hAnsi="仿宋" w:eastAsia="仿宋"/>
          <w:b/>
          <w:bCs/>
          <w:sz w:val="32"/>
          <w:szCs w:val="40"/>
          <w:lang w:val="zh-CN"/>
        </w:rPr>
        <w:instrText xml:space="preserve"> HYPERLINK \l _Toc16868 </w:instrText>
      </w:r>
      <w:r>
        <w:rPr>
          <w:rFonts w:ascii="仿宋" w:hAnsi="仿宋" w:eastAsia="仿宋"/>
          <w:b/>
          <w:bCs/>
          <w:sz w:val="32"/>
          <w:szCs w:val="40"/>
          <w:lang w:val="zh-CN"/>
        </w:rPr>
        <w:fldChar w:fldCharType="separate"/>
      </w:r>
      <w:r>
        <w:rPr>
          <w:rFonts w:hint="eastAsia" w:ascii="仿宋" w:hAnsi="仿宋" w:eastAsia="仿宋"/>
          <w:b/>
          <w:bCs/>
          <w:sz w:val="32"/>
          <w:szCs w:val="36"/>
          <w:lang w:eastAsia="zh-TW"/>
        </w:rPr>
        <w:t>二、全球集成電路產業綜合競爭力百強城市分析</w:t>
      </w:r>
      <w:r>
        <w:rPr>
          <w:b/>
          <w:bCs/>
          <w:sz w:val="32"/>
          <w:szCs w:val="32"/>
        </w:rPr>
        <w:tab/>
      </w:r>
      <w:r>
        <w:rPr>
          <w:b/>
          <w:bCs/>
          <w:sz w:val="32"/>
          <w:szCs w:val="32"/>
        </w:rPr>
        <w:fldChar w:fldCharType="begin"/>
      </w:r>
      <w:r>
        <w:rPr>
          <w:b/>
          <w:bCs/>
          <w:sz w:val="32"/>
          <w:szCs w:val="32"/>
        </w:rPr>
        <w:instrText xml:space="preserve"> PAGEREF _Toc16868 \h </w:instrText>
      </w:r>
      <w:r>
        <w:rPr>
          <w:b/>
          <w:bCs/>
          <w:sz w:val="32"/>
          <w:szCs w:val="32"/>
        </w:rPr>
        <w:fldChar w:fldCharType="separate"/>
      </w:r>
      <w:r>
        <w:rPr>
          <w:b/>
          <w:bCs/>
          <w:sz w:val="32"/>
          <w:szCs w:val="32"/>
        </w:rPr>
        <w:t>2</w:t>
      </w:r>
      <w:r>
        <w:rPr>
          <w:b/>
          <w:bCs/>
          <w:sz w:val="32"/>
          <w:szCs w:val="32"/>
        </w:rPr>
        <w:fldChar w:fldCharType="end"/>
      </w:r>
      <w:r>
        <w:rPr>
          <w:rFonts w:ascii="仿宋" w:hAnsi="仿宋" w:eastAsia="仿宋"/>
          <w:b/>
          <w:bCs/>
          <w:sz w:val="32"/>
          <w:szCs w:val="40"/>
          <w:lang w:val="zh-CN"/>
        </w:rPr>
        <w:fldChar w:fldCharType="end"/>
      </w:r>
    </w:p>
    <w:p w14:paraId="1271893E">
      <w:pPr>
        <w:pStyle w:val="6"/>
        <w:tabs>
          <w:tab w:val="right" w:leader="dot" w:pos="8306"/>
        </w:tabs>
        <w:rPr>
          <w:b/>
          <w:bCs/>
          <w:sz w:val="32"/>
          <w:szCs w:val="32"/>
        </w:rPr>
      </w:pPr>
      <w:r>
        <w:rPr>
          <w:rFonts w:ascii="仿宋" w:hAnsi="仿宋" w:eastAsia="仿宋"/>
          <w:b/>
          <w:bCs/>
          <w:sz w:val="32"/>
          <w:szCs w:val="40"/>
          <w:lang w:val="zh-CN"/>
        </w:rPr>
        <w:fldChar w:fldCharType="begin"/>
      </w:r>
      <w:r>
        <w:rPr>
          <w:rFonts w:ascii="仿宋" w:hAnsi="仿宋" w:eastAsia="仿宋"/>
          <w:b/>
          <w:bCs/>
          <w:sz w:val="32"/>
          <w:szCs w:val="40"/>
          <w:lang w:val="zh-CN"/>
        </w:rPr>
        <w:instrText xml:space="preserve"> HYPERLINK \l _Toc2988 </w:instrText>
      </w:r>
      <w:r>
        <w:rPr>
          <w:rFonts w:ascii="仿宋" w:hAnsi="仿宋" w:eastAsia="仿宋"/>
          <w:b/>
          <w:bCs/>
          <w:sz w:val="32"/>
          <w:szCs w:val="40"/>
          <w:lang w:val="zh-CN"/>
        </w:rPr>
        <w:fldChar w:fldCharType="separate"/>
      </w:r>
      <w:r>
        <w:rPr>
          <w:rFonts w:hint="eastAsia" w:ascii="仿宋" w:hAnsi="仿宋" w:eastAsia="仿宋"/>
          <w:b/>
          <w:bCs/>
          <w:sz w:val="32"/>
          <w:szCs w:val="36"/>
          <w:lang w:eastAsia="zh-TW"/>
        </w:rPr>
        <w:t>三、全球集成電路十大城市</w:t>
      </w:r>
      <w:r>
        <w:rPr>
          <w:b/>
          <w:bCs/>
          <w:sz w:val="32"/>
          <w:szCs w:val="32"/>
        </w:rPr>
        <w:tab/>
      </w:r>
      <w:r>
        <w:rPr>
          <w:b/>
          <w:bCs/>
          <w:sz w:val="32"/>
          <w:szCs w:val="32"/>
        </w:rPr>
        <w:fldChar w:fldCharType="begin"/>
      </w:r>
      <w:r>
        <w:rPr>
          <w:b/>
          <w:bCs/>
          <w:sz w:val="32"/>
          <w:szCs w:val="32"/>
        </w:rPr>
        <w:instrText xml:space="preserve"> PAGEREF _Toc2988 \h </w:instrText>
      </w:r>
      <w:r>
        <w:rPr>
          <w:b/>
          <w:bCs/>
          <w:sz w:val="32"/>
          <w:szCs w:val="32"/>
        </w:rPr>
        <w:fldChar w:fldCharType="separate"/>
      </w:r>
      <w:r>
        <w:rPr>
          <w:b/>
          <w:bCs/>
          <w:sz w:val="32"/>
          <w:szCs w:val="32"/>
        </w:rPr>
        <w:t>6</w:t>
      </w:r>
      <w:r>
        <w:rPr>
          <w:b/>
          <w:bCs/>
          <w:sz w:val="32"/>
          <w:szCs w:val="32"/>
        </w:rPr>
        <w:fldChar w:fldCharType="end"/>
      </w:r>
      <w:r>
        <w:rPr>
          <w:rFonts w:ascii="仿宋" w:hAnsi="仿宋" w:eastAsia="仿宋"/>
          <w:b/>
          <w:bCs/>
          <w:sz w:val="32"/>
          <w:szCs w:val="40"/>
          <w:lang w:val="zh-CN"/>
        </w:rPr>
        <w:fldChar w:fldCharType="end"/>
      </w:r>
    </w:p>
    <w:p w14:paraId="4E91E9EA">
      <w:pPr>
        <w:pStyle w:val="6"/>
        <w:tabs>
          <w:tab w:val="right" w:leader="dot" w:pos="8306"/>
        </w:tabs>
        <w:rPr>
          <w:b/>
          <w:bCs/>
          <w:sz w:val="32"/>
          <w:szCs w:val="32"/>
        </w:rPr>
      </w:pPr>
      <w:r>
        <w:rPr>
          <w:rFonts w:ascii="仿宋" w:hAnsi="仿宋" w:eastAsia="仿宋"/>
          <w:b/>
          <w:bCs/>
          <w:sz w:val="32"/>
          <w:szCs w:val="40"/>
          <w:lang w:val="zh-CN"/>
        </w:rPr>
        <w:fldChar w:fldCharType="begin"/>
      </w:r>
      <w:r>
        <w:rPr>
          <w:rFonts w:ascii="仿宋" w:hAnsi="仿宋" w:eastAsia="仿宋"/>
          <w:b/>
          <w:bCs/>
          <w:sz w:val="32"/>
          <w:szCs w:val="40"/>
          <w:lang w:val="zh-CN"/>
        </w:rPr>
        <w:instrText xml:space="preserve"> HYPERLINK \l _Toc19820 </w:instrText>
      </w:r>
      <w:r>
        <w:rPr>
          <w:rFonts w:ascii="仿宋" w:hAnsi="仿宋" w:eastAsia="仿宋"/>
          <w:b/>
          <w:bCs/>
          <w:sz w:val="32"/>
          <w:szCs w:val="40"/>
          <w:lang w:val="zh-CN"/>
        </w:rPr>
        <w:fldChar w:fldCharType="separate"/>
      </w:r>
      <w:r>
        <w:rPr>
          <w:rFonts w:hint="eastAsia" w:ascii="仿宋" w:hAnsi="仿宋" w:eastAsia="仿宋"/>
          <w:b/>
          <w:bCs/>
          <w:sz w:val="32"/>
          <w:szCs w:val="36"/>
          <w:lang w:eastAsia="zh-TW"/>
        </w:rPr>
        <w:t>四、中國集成電路主要上榜城市</w:t>
      </w:r>
      <w:r>
        <w:rPr>
          <w:b/>
          <w:bCs/>
          <w:sz w:val="32"/>
          <w:szCs w:val="32"/>
        </w:rPr>
        <w:tab/>
      </w:r>
      <w:r>
        <w:rPr>
          <w:b/>
          <w:bCs/>
          <w:sz w:val="32"/>
          <w:szCs w:val="32"/>
        </w:rPr>
        <w:fldChar w:fldCharType="begin"/>
      </w:r>
      <w:r>
        <w:rPr>
          <w:b/>
          <w:bCs/>
          <w:sz w:val="32"/>
          <w:szCs w:val="32"/>
        </w:rPr>
        <w:instrText xml:space="preserve"> PAGEREF _Toc19820 \h </w:instrText>
      </w:r>
      <w:r>
        <w:rPr>
          <w:b/>
          <w:bCs/>
          <w:sz w:val="32"/>
          <w:szCs w:val="32"/>
        </w:rPr>
        <w:fldChar w:fldCharType="separate"/>
      </w:r>
      <w:r>
        <w:rPr>
          <w:b/>
          <w:bCs/>
          <w:sz w:val="32"/>
          <w:szCs w:val="32"/>
        </w:rPr>
        <w:t>10</w:t>
      </w:r>
      <w:r>
        <w:rPr>
          <w:b/>
          <w:bCs/>
          <w:sz w:val="32"/>
          <w:szCs w:val="32"/>
        </w:rPr>
        <w:fldChar w:fldCharType="end"/>
      </w:r>
      <w:r>
        <w:rPr>
          <w:rFonts w:ascii="仿宋" w:hAnsi="仿宋" w:eastAsia="仿宋"/>
          <w:b/>
          <w:bCs/>
          <w:sz w:val="32"/>
          <w:szCs w:val="40"/>
          <w:lang w:val="zh-CN"/>
        </w:rPr>
        <w:fldChar w:fldCharType="end"/>
      </w:r>
    </w:p>
    <w:p w14:paraId="6C964A48">
      <w:pPr>
        <w:pStyle w:val="6"/>
        <w:tabs>
          <w:tab w:val="right" w:leader="dot" w:pos="8306"/>
        </w:tabs>
        <w:rPr>
          <w:b/>
          <w:bCs/>
          <w:sz w:val="32"/>
          <w:szCs w:val="32"/>
        </w:rPr>
      </w:pPr>
      <w:r>
        <w:rPr>
          <w:rFonts w:ascii="仿宋" w:hAnsi="仿宋" w:eastAsia="仿宋"/>
          <w:b/>
          <w:bCs/>
          <w:sz w:val="32"/>
          <w:szCs w:val="40"/>
          <w:lang w:val="zh-CN"/>
        </w:rPr>
        <w:fldChar w:fldCharType="begin"/>
      </w:r>
      <w:r>
        <w:rPr>
          <w:rFonts w:ascii="仿宋" w:hAnsi="仿宋" w:eastAsia="仿宋"/>
          <w:b/>
          <w:bCs/>
          <w:sz w:val="32"/>
          <w:szCs w:val="40"/>
          <w:lang w:val="zh-CN"/>
        </w:rPr>
        <w:instrText xml:space="preserve"> HYPERLINK \l _Toc16206 </w:instrText>
      </w:r>
      <w:r>
        <w:rPr>
          <w:rFonts w:ascii="仿宋" w:hAnsi="仿宋" w:eastAsia="仿宋"/>
          <w:b/>
          <w:bCs/>
          <w:sz w:val="32"/>
          <w:szCs w:val="40"/>
          <w:lang w:val="zh-CN"/>
        </w:rPr>
        <w:fldChar w:fldCharType="separate"/>
      </w:r>
      <w:r>
        <w:rPr>
          <w:rFonts w:hint="eastAsia" w:ascii="仿宋" w:hAnsi="仿宋" w:eastAsia="仿宋"/>
          <w:b/>
          <w:bCs/>
          <w:sz w:val="32"/>
          <w:szCs w:val="36"/>
        </w:rPr>
        <w:t>附件一、全球積體電路城市綜合競爭力評估體系</w:t>
      </w:r>
      <w:r>
        <w:rPr>
          <w:b/>
          <w:bCs/>
          <w:sz w:val="32"/>
          <w:szCs w:val="32"/>
        </w:rPr>
        <w:tab/>
      </w:r>
      <w:r>
        <w:rPr>
          <w:b/>
          <w:bCs/>
          <w:sz w:val="32"/>
          <w:szCs w:val="32"/>
        </w:rPr>
        <w:fldChar w:fldCharType="begin"/>
      </w:r>
      <w:r>
        <w:rPr>
          <w:b/>
          <w:bCs/>
          <w:sz w:val="32"/>
          <w:szCs w:val="32"/>
        </w:rPr>
        <w:instrText xml:space="preserve"> PAGEREF _Toc16206 \h </w:instrText>
      </w:r>
      <w:r>
        <w:rPr>
          <w:b/>
          <w:bCs/>
          <w:sz w:val="32"/>
          <w:szCs w:val="32"/>
        </w:rPr>
        <w:fldChar w:fldCharType="separate"/>
      </w:r>
      <w:r>
        <w:rPr>
          <w:b/>
          <w:bCs/>
          <w:sz w:val="32"/>
          <w:szCs w:val="32"/>
        </w:rPr>
        <w:t>15</w:t>
      </w:r>
      <w:r>
        <w:rPr>
          <w:b/>
          <w:bCs/>
          <w:sz w:val="32"/>
          <w:szCs w:val="32"/>
        </w:rPr>
        <w:fldChar w:fldCharType="end"/>
      </w:r>
      <w:r>
        <w:rPr>
          <w:rFonts w:ascii="仿宋" w:hAnsi="仿宋" w:eastAsia="仿宋"/>
          <w:b/>
          <w:bCs/>
          <w:sz w:val="32"/>
          <w:szCs w:val="40"/>
          <w:lang w:val="zh-CN"/>
        </w:rPr>
        <w:fldChar w:fldCharType="end"/>
      </w:r>
    </w:p>
    <w:p w14:paraId="085ACE2C">
      <w:pPr>
        <w:rPr>
          <w:rFonts w:hint="eastAsia"/>
          <w:bCs/>
          <w:lang w:val="zh-CN"/>
        </w:rPr>
      </w:pPr>
      <w:r>
        <w:rPr>
          <w:rFonts w:ascii="仿宋" w:hAnsi="仿宋" w:eastAsia="仿宋"/>
          <w:b/>
          <w:bCs/>
          <w:sz w:val="24"/>
          <w:szCs w:val="40"/>
          <w:lang w:val="zh-CN"/>
        </w:rPr>
        <w:fldChar w:fldCharType="end"/>
      </w:r>
    </w:p>
    <w:p w14:paraId="0CF1D108">
      <w:pPr>
        <w:widowControl/>
        <w:jc w:val="left"/>
        <w:rPr>
          <w:rFonts w:ascii="Times New Roman" w:hAnsi="Times New Roman" w:cs="Times New Roman"/>
          <w:b/>
          <w:bCs/>
          <w:color w:val="767171" w:themeColor="background2" w:themeShade="80"/>
          <w:sz w:val="40"/>
          <w:szCs w:val="40"/>
          <w14:ligatures w14:val="none"/>
        </w:rPr>
        <w:sectPr>
          <w:footerReference r:id="rId4" w:type="first"/>
          <w:footerReference r:id="rId3" w:type="default"/>
          <w:pgSz w:w="11906" w:h="16838"/>
          <w:pgMar w:top="1440" w:right="1800" w:bottom="1440" w:left="1800" w:header="851" w:footer="992" w:gutter="0"/>
          <w:pgNumType w:start="1"/>
          <w:cols w:space="425" w:num="1"/>
          <w:titlePg/>
          <w:docGrid w:type="lines" w:linePitch="312" w:charSpace="0"/>
        </w:sectPr>
      </w:pPr>
      <w:r>
        <w:rPr>
          <w:rFonts w:ascii="Times New Roman" w:hAnsi="Times New Roman" w:cs="Times New Roman"/>
          <w:b/>
          <w:bCs/>
          <w:color w:val="767171" w:themeColor="background2" w:themeShade="80"/>
          <w:sz w:val="40"/>
          <w:szCs w:val="40"/>
          <w14:ligatures w14:val="none"/>
        </w:rPr>
        <w:br w:type="page"/>
      </w:r>
    </w:p>
    <w:p w14:paraId="3AA9A3D9">
      <w:pPr>
        <w:pStyle w:val="2"/>
        <w:spacing w:after="0" w:line="240" w:lineRule="auto"/>
        <w:rPr>
          <w:rFonts w:hint="eastAsia" w:ascii="仿宋" w:hAnsi="仿宋" w:eastAsia="仿宋"/>
          <w:sz w:val="30"/>
          <w:szCs w:val="30"/>
          <w:lang w:eastAsia="zh-TW"/>
        </w:rPr>
      </w:pPr>
      <w:bookmarkStart w:id="0" w:name="_Toc7858"/>
      <w:r>
        <w:rPr>
          <w:rFonts w:hint="eastAsia" w:ascii="仿宋" w:hAnsi="仿宋" w:eastAsia="仿宋"/>
          <w:sz w:val="30"/>
          <w:szCs w:val="30"/>
          <w:lang w:eastAsia="zh-TW"/>
        </w:rPr>
        <w:t>一、全球集成電路行業發展情況</w:t>
      </w:r>
      <w:bookmarkEnd w:id="0"/>
    </w:p>
    <w:p w14:paraId="5947ABBB">
      <w:pPr>
        <w:ind w:firstLine="612"/>
        <w:rPr>
          <w:rFonts w:hint="eastAsia" w:ascii="Times New Roman" w:hAnsi="Times New Roman" w:eastAsia="仿宋" w:cs="Times New Roman"/>
          <w:color w:val="000000" w:themeColor="text1"/>
          <w:sz w:val="30"/>
          <w:szCs w:val="30"/>
          <w:lang w:eastAsia="zh-TW"/>
          <w14:textFill>
            <w14:solidFill>
              <w14:schemeClr w14:val="tx1"/>
            </w14:solidFill>
          </w14:textFill>
        </w:rPr>
      </w:pPr>
      <w:r>
        <w:rPr>
          <w:rFonts w:hint="eastAsia" w:ascii="Times New Roman" w:hAnsi="Times New Roman" w:eastAsia="仿宋" w:cs="Times New Roman"/>
          <w:color w:val="000000" w:themeColor="text1"/>
          <w:sz w:val="30"/>
          <w:szCs w:val="30"/>
          <w:lang w:eastAsia="zh-TW"/>
          <w14:textFill>
            <w14:solidFill>
              <w14:schemeClr w14:val="tx1"/>
            </w14:solidFill>
          </w14:textFill>
        </w:rPr>
        <w:t>近兩年，隨著生成式人工智慧出現，智慧便利的應用迅速成為市場關注的焦點，全球各大科技廠商先後進入，多種大模型產品紛至沓來，數位經濟時代迎來新的發展機會。大模型參數數量大、訓練資料量大、模型複雜度高等特徵對運算資源需求不斷加強，高效能運算能力、大量儲存空間、快速資訊傳輸成為大模型訓練和運行的運算核心要素，加大了對高效能半導體產品需求。同時，記憶體價格受市場需求刺激影響下從低點逐漸回升，銷售量開始釋放，實現量價齊升。 2024年全球半導體市場規模為6,351億美元，年增19.8%。 2025年，創新的架構和資料處理方式推動大模型進入下一階段，資料處理新典範優勢逐漸凸顯，將持續推動算力、存力的佈局，下游應用AIPC、AI手機、AI耳機等新興產品將迎來大規模應用，將成為半導體市場提升新成長點，預計2025年全球半導體市場規模將提升至7183億美元，</w:t>
      </w:r>
    </w:p>
    <w:p w14:paraId="73CACEA7">
      <w:pPr>
        <w:jc w:val="center"/>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圖1：全球半導體市場規模（十億美元）及增速</w:t>
      </w:r>
    </w:p>
    <w:p w14:paraId="4666CF9C">
      <w:pPr>
        <w:jc w:val="both"/>
        <w:rPr>
          <w:rFonts w:ascii="仿宋_GB2312" w:hAnsi="Segoe UI" w:eastAsia="仿宋_GB2312" w:cs="Segoe UI"/>
          <w:color w:val="05073B"/>
          <w:sz w:val="28"/>
          <w:szCs w:val="28"/>
          <w:shd w:val="clear" w:color="auto" w:fill="FDFDFE"/>
        </w:rPr>
      </w:pPr>
      <w:r>
        <w:rPr>
          <w:rFonts w:ascii="Times New Roman" w:hAnsi="Times New Roman" w:eastAsia="仿宋" w:cs="Times New Roman"/>
          <w:color w:val="000000" w:themeColor="text1"/>
          <w:sz w:val="30"/>
          <w:szCs w:val="30"/>
          <w14:textFill>
            <w14:solidFill>
              <w14:schemeClr w14:val="tx1"/>
            </w14:solidFill>
          </w14:textFill>
        </w:rPr>
        <w:drawing>
          <wp:inline distT="0" distB="0" distL="0" distR="0">
            <wp:extent cx="5236845" cy="3085465"/>
            <wp:effectExtent l="4445" t="4445" r="16510" b="19050"/>
            <wp:docPr id="89700516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8214DEF">
      <w:pPr>
        <w:jc w:val="right"/>
        <w:rPr>
          <w:rFonts w:ascii="Times New Roman" w:hAnsi="Times New Roman" w:eastAsia="仿宋" w:cs="Times New Roman"/>
          <w:color w:val="000000" w:themeColor="text1"/>
          <w:sz w:val="30"/>
          <w:szCs w:val="30"/>
          <w14:textFill>
            <w14:solidFill>
              <w14:schemeClr w14:val="tx1"/>
            </w14:solidFill>
          </w14:textFill>
        </w:rPr>
      </w:pPr>
      <w:r>
        <w:rPr>
          <w:rFonts w:hint="eastAsia" w:ascii="Times New Roman" w:hAnsi="Times New Roman" w:eastAsia="仿宋" w:cs="Times New Roman"/>
          <w:color w:val="000000" w:themeColor="text1"/>
          <w:sz w:val="30"/>
          <w:szCs w:val="30"/>
          <w14:textFill>
            <w14:solidFill>
              <w14:schemeClr w14:val="tx1"/>
            </w14:solidFill>
          </w14:textFill>
        </w:rPr>
        <w:t>資料來源：WICA</w:t>
      </w:r>
    </w:p>
    <w:p w14:paraId="0687DA26">
      <w:pPr>
        <w:pStyle w:val="2"/>
        <w:spacing w:after="0" w:line="240" w:lineRule="auto"/>
        <w:rPr>
          <w:rFonts w:hint="eastAsia" w:ascii="仿宋" w:hAnsi="仿宋" w:eastAsia="仿宋"/>
          <w:sz w:val="30"/>
          <w:szCs w:val="30"/>
          <w:lang w:eastAsia="zh-TW"/>
        </w:rPr>
      </w:pPr>
      <w:bookmarkStart w:id="1" w:name="_Toc16868"/>
      <w:r>
        <w:rPr>
          <w:rFonts w:hint="eastAsia" w:ascii="仿宋" w:hAnsi="仿宋" w:eastAsia="仿宋"/>
          <w:sz w:val="30"/>
          <w:szCs w:val="30"/>
          <w:lang w:eastAsia="zh-TW"/>
        </w:rPr>
        <w:t>二、全球集成電路產業綜合競爭力百強城市分析</w:t>
      </w:r>
      <w:bookmarkEnd w:id="1"/>
    </w:p>
    <w:p w14:paraId="337B5BB3">
      <w:pPr>
        <w:ind w:firstLine="612"/>
        <w:rPr>
          <w:rFonts w:hint="eastAsia" w:ascii="Times New Roman" w:hAnsi="Times New Roman" w:eastAsia="仿宋" w:cs="Times New Roman"/>
          <w:color w:val="000000" w:themeColor="text1"/>
          <w:sz w:val="30"/>
          <w:szCs w:val="30"/>
          <w:lang w:eastAsia="zh-TW"/>
          <w14:textFill>
            <w14:solidFill>
              <w14:schemeClr w14:val="tx1"/>
            </w14:solidFill>
          </w14:textFill>
        </w:rPr>
      </w:pPr>
      <w:r>
        <w:rPr>
          <w:rFonts w:hint="eastAsia" w:ascii="Times New Roman" w:hAnsi="Times New Roman" w:eastAsia="仿宋" w:cs="Times New Roman"/>
          <w:color w:val="000000" w:themeColor="text1"/>
          <w:sz w:val="30"/>
          <w:szCs w:val="30"/>
          <w:lang w:eastAsia="zh-TW"/>
          <w14:textFill>
            <w14:solidFill>
              <w14:schemeClr w14:val="tx1"/>
            </w14:solidFill>
          </w14:textFill>
        </w:rPr>
        <w:t>為充分評估全球主要積體電路產業城市綜合競爭力，WICA採用4個一級指標、20個二級指標建構積體電路產業城市綜合競爭力評估指標體系，從產業競爭力、環境競爭力、產業支持、區域影響4個面向進行綜合評估。</w:t>
      </w:r>
    </w:p>
    <w:p w14:paraId="3220B8A2">
      <w:pPr>
        <w:jc w:val="center"/>
        <w:rPr>
          <w:rFonts w:hint="eastAsia" w:ascii="Times New Roman" w:hAnsi="Times New Roman" w:eastAsia="仿宋" w:cs="Times New Roman"/>
          <w:b/>
          <w:bCs/>
          <w:color w:val="000000" w:themeColor="text1"/>
          <w:sz w:val="30"/>
          <w:szCs w:val="30"/>
          <w:lang w:eastAsia="zh-TW"/>
          <w14:textFill>
            <w14:solidFill>
              <w14:schemeClr w14:val="tx1"/>
            </w14:solidFill>
          </w14:textFill>
        </w:rPr>
      </w:pPr>
      <w:r>
        <w:rPr>
          <w:rFonts w:hint="eastAsia" w:ascii="Times New Roman" w:hAnsi="Times New Roman" w:eastAsia="仿宋" w:cs="Times New Roman"/>
          <w:b/>
          <w:bCs/>
          <w:color w:val="000000" w:themeColor="text1"/>
          <w:sz w:val="30"/>
          <w:szCs w:val="30"/>
          <w:lang w:eastAsia="zh-TW"/>
          <w14:textFill>
            <w14:solidFill>
              <w14:schemeClr w14:val="tx1"/>
            </w14:solidFill>
          </w14:textFill>
        </w:rPr>
        <w:t>表1：全球積體電路城市綜合競爭力評估體系</w:t>
      </w:r>
    </w:p>
    <w:tbl>
      <w:tblPr>
        <w:tblStyle w:val="9"/>
        <w:tblpPr w:leftFromText="180" w:rightFromText="180" w:vertAnchor="text" w:horzAnchor="page" w:tblpX="2015" w:tblpY="6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37"/>
        <w:gridCol w:w="3969"/>
      </w:tblGrid>
      <w:tr w14:paraId="26BFC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tcPr>
          <w:p w14:paraId="468089A0">
            <w:pPr>
              <w:spacing w:line="400" w:lineRule="exact"/>
              <w:jc w:val="center"/>
              <w:rPr>
                <w:rFonts w:hint="default" w:ascii="Times New Roman" w:hAnsi="Times New Roman" w:eastAsia="仿宋" w:cs="Times New Roman"/>
                <w:b/>
                <w:bCs/>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b/>
                <w:bCs/>
                <w:i w:val="0"/>
                <w:iCs w:val="0"/>
                <w:color w:val="000000" w:themeColor="text1"/>
                <w:kern w:val="0"/>
                <w:sz w:val="28"/>
                <w:szCs w:val="28"/>
                <w:lang w:val="en-US" w:eastAsia="zh-CN"/>
                <w14:textFill>
                  <w14:solidFill>
                    <w14:schemeClr w14:val="tx1"/>
                  </w14:solidFill>
                </w14:textFill>
              </w:rPr>
              <w:t>一級指標</w:t>
            </w:r>
          </w:p>
        </w:tc>
        <w:tc>
          <w:tcPr>
            <w:tcW w:w="3969" w:type="dxa"/>
          </w:tcPr>
          <w:p w14:paraId="6C0C696B">
            <w:pPr>
              <w:spacing w:line="400" w:lineRule="exact"/>
              <w:jc w:val="center"/>
              <w:rPr>
                <w:rFonts w:hint="default" w:ascii="Times New Roman" w:hAnsi="Times New Roman" w:eastAsia="仿宋" w:cs="Times New Roman"/>
                <w:b/>
                <w:bCs/>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b/>
                <w:bCs/>
                <w:i w:val="0"/>
                <w:iCs w:val="0"/>
                <w:color w:val="000000" w:themeColor="text1"/>
                <w:kern w:val="0"/>
                <w:sz w:val="28"/>
                <w:szCs w:val="28"/>
                <w:lang w:val="en-US" w:eastAsia="zh-CN"/>
                <w14:textFill>
                  <w14:solidFill>
                    <w14:schemeClr w14:val="tx1"/>
                  </w14:solidFill>
                </w14:textFill>
              </w:rPr>
              <w:t>二級指標</w:t>
            </w:r>
          </w:p>
        </w:tc>
      </w:tr>
      <w:tr w14:paraId="5B2E1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restart"/>
            <w:vAlign w:val="center"/>
          </w:tcPr>
          <w:p w14:paraId="295C56A5">
            <w:pPr>
              <w:spacing w:line="400" w:lineRule="exact"/>
              <w:jc w:val="center"/>
              <w:textAlignment w:val="baseline"/>
              <w:rPr>
                <w:rFonts w:ascii="Times New Roman" w:hAnsi="Times New Roman" w:eastAsia="仿宋" w:cs="Times New Roman"/>
                <w:i w:val="0"/>
                <w:iCs w:val="0"/>
                <w:color w:val="000000" w:themeColor="text1"/>
                <w:kern w:val="0"/>
                <w:sz w:val="28"/>
                <w:szCs w:val="28"/>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產業競爭力</w:t>
            </w:r>
            <w:r>
              <w:rPr>
                <w:rFonts w:hint="eastAsia" w:ascii="Times New Roman" w:hAnsi="Times New Roman" w:eastAsia="仿宋" w:cs="Times New Roman"/>
                <w:i w:val="0"/>
                <w:iCs w:val="0"/>
                <w:color w:val="000000" w:themeColor="text1"/>
                <w:kern w:val="0"/>
                <w:sz w:val="28"/>
                <w:szCs w:val="28"/>
                <w14:textFill>
                  <w14:solidFill>
                    <w14:schemeClr w14:val="tx1"/>
                  </w14:solidFill>
                </w14:textFill>
              </w:rPr>
              <w:t>(40%)</w:t>
            </w:r>
          </w:p>
        </w:tc>
        <w:tc>
          <w:tcPr>
            <w:tcW w:w="3969" w:type="dxa"/>
          </w:tcPr>
          <w:p w14:paraId="3445FC4B">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產業規模</w:t>
            </w:r>
          </w:p>
        </w:tc>
      </w:tr>
      <w:tr w14:paraId="77980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25ECB7E1">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0F5359FE">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企業數量</w:t>
            </w:r>
          </w:p>
        </w:tc>
      </w:tr>
      <w:tr w14:paraId="5875C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48ABE08E">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01548654">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創新能力</w:t>
            </w:r>
          </w:p>
        </w:tc>
      </w:tr>
      <w:tr w14:paraId="7F5DF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09604991">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0BEFF8A7">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投資能力</w:t>
            </w:r>
          </w:p>
        </w:tc>
      </w:tr>
      <w:tr w14:paraId="203CC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0EEEA7F2">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6B1B946B">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龍頭企業</w:t>
            </w:r>
          </w:p>
        </w:tc>
      </w:tr>
      <w:tr w14:paraId="1318B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5890C265">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5129065F">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城市全球影響力</w:t>
            </w:r>
          </w:p>
        </w:tc>
      </w:tr>
      <w:tr w14:paraId="47861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restart"/>
            <w:vAlign w:val="center"/>
          </w:tcPr>
          <w:p w14:paraId="0089596C">
            <w:pPr>
              <w:spacing w:line="400" w:lineRule="exact"/>
              <w:jc w:val="center"/>
              <w:textAlignment w:val="baseline"/>
              <w:rPr>
                <w:rFonts w:ascii="Times New Roman" w:hAnsi="Times New Roman" w:eastAsia="仿宋" w:cs="Times New Roman"/>
                <w:i w:val="0"/>
                <w:iCs w:val="0"/>
                <w:color w:val="000000" w:themeColor="text1"/>
                <w:kern w:val="0"/>
                <w:sz w:val="28"/>
                <w:szCs w:val="28"/>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環境競爭力</w:t>
            </w:r>
            <w:r>
              <w:rPr>
                <w:rFonts w:hint="eastAsia" w:ascii="Times New Roman" w:hAnsi="Times New Roman" w:eastAsia="仿宋" w:cs="Times New Roman"/>
                <w:i w:val="0"/>
                <w:iCs w:val="0"/>
                <w:color w:val="000000" w:themeColor="text1"/>
                <w:kern w:val="0"/>
                <w:sz w:val="28"/>
                <w:szCs w:val="28"/>
                <w14:textFill>
                  <w14:solidFill>
                    <w14:schemeClr w14:val="tx1"/>
                  </w14:solidFill>
                </w14:textFill>
              </w:rPr>
              <w:t xml:space="preserve"> (30%)</w:t>
            </w:r>
          </w:p>
        </w:tc>
        <w:tc>
          <w:tcPr>
            <w:tcW w:w="3969" w:type="dxa"/>
          </w:tcPr>
          <w:p w14:paraId="04C800AC">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綠色工廠建設</w:t>
            </w:r>
          </w:p>
        </w:tc>
      </w:tr>
      <w:tr w14:paraId="0BFC4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730AB542">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36C79D7C">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排放標準</w:t>
            </w:r>
          </w:p>
        </w:tc>
      </w:tr>
      <w:tr w14:paraId="67ED5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5F87A5CA">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2738048C">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生產環境</w:t>
            </w:r>
          </w:p>
        </w:tc>
      </w:tr>
      <w:tr w14:paraId="64CEA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2B5632A9">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6CE1EBC7">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綠色電力</w:t>
            </w:r>
          </w:p>
        </w:tc>
      </w:tr>
      <w:tr w14:paraId="1DFB4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restart"/>
            <w:vAlign w:val="center"/>
          </w:tcPr>
          <w:p w14:paraId="4399B5FB">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產業支持</w:t>
            </w:r>
            <w:r>
              <w:rPr>
                <w:rFonts w:hint="eastAsia" w:ascii="Times New Roman" w:hAnsi="Times New Roman" w:eastAsia="仿宋" w:cs="Times New Roman"/>
                <w:i w:val="0"/>
                <w:iCs w:val="0"/>
                <w:color w:val="000000" w:themeColor="text1"/>
                <w:kern w:val="0"/>
                <w:sz w:val="28"/>
                <w:szCs w:val="28"/>
                <w14:textFill>
                  <w14:solidFill>
                    <w14:schemeClr w14:val="tx1"/>
                  </w14:solidFill>
                </w14:textFill>
              </w:rPr>
              <w:t>(20%)</w:t>
            </w:r>
          </w:p>
        </w:tc>
        <w:tc>
          <w:tcPr>
            <w:tcW w:w="3969" w:type="dxa"/>
          </w:tcPr>
          <w:p w14:paraId="6438E0C2">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產業鏈完整性</w:t>
            </w:r>
          </w:p>
        </w:tc>
      </w:tr>
      <w:tr w14:paraId="78847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3ED73E52">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0DF9F438">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企業配套</w:t>
            </w:r>
          </w:p>
        </w:tc>
      </w:tr>
      <w:tr w14:paraId="3F795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0F2275BB">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65EC4474">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金融支持</w:t>
            </w:r>
          </w:p>
        </w:tc>
      </w:tr>
      <w:tr w14:paraId="2BB2C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5E5620D1">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32465EF9">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市場自由度</w:t>
            </w:r>
          </w:p>
        </w:tc>
      </w:tr>
      <w:tr w14:paraId="64E8E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5F58F899">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54AED60B">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人力資源</w:t>
            </w:r>
          </w:p>
        </w:tc>
      </w:tr>
      <w:tr w14:paraId="657F6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4C3EEED3">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3F968443">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品牌影響力</w:t>
            </w:r>
          </w:p>
        </w:tc>
      </w:tr>
      <w:tr w14:paraId="2F701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restart"/>
            <w:vAlign w:val="center"/>
          </w:tcPr>
          <w:p w14:paraId="76C2D767">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區域影響</w:t>
            </w:r>
            <w:r>
              <w:rPr>
                <w:rFonts w:hint="eastAsia" w:ascii="Times New Roman" w:hAnsi="Times New Roman" w:eastAsia="仿宋" w:cs="Times New Roman"/>
                <w:i w:val="0"/>
                <w:iCs w:val="0"/>
                <w:color w:val="000000" w:themeColor="text1"/>
                <w:kern w:val="0"/>
                <w:sz w:val="28"/>
                <w:szCs w:val="28"/>
                <w14:textFill>
                  <w14:solidFill>
                    <w14:schemeClr w14:val="tx1"/>
                  </w14:solidFill>
                </w14:textFill>
              </w:rPr>
              <w:t>(10%)</w:t>
            </w:r>
          </w:p>
        </w:tc>
        <w:tc>
          <w:tcPr>
            <w:tcW w:w="3969" w:type="dxa"/>
          </w:tcPr>
          <w:p w14:paraId="6F3D2E0B">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下游市場</w:t>
            </w:r>
          </w:p>
        </w:tc>
      </w:tr>
      <w:tr w14:paraId="7D9FC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65A5915A">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070D3832">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交通環境</w:t>
            </w:r>
          </w:p>
        </w:tc>
      </w:tr>
      <w:tr w14:paraId="62D4E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1D190E36">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5C9ECFC8">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區域區位</w:t>
            </w:r>
          </w:p>
        </w:tc>
      </w:tr>
      <w:tr w14:paraId="77499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19847D00">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65DE2835">
            <w:pPr>
              <w:spacing w:line="400" w:lineRule="exact"/>
              <w:jc w:val="center"/>
              <w:rPr>
                <w:rFonts w:hint="default" w:ascii="Times New Roman" w:hAnsi="Times New Roman" w:eastAsia="仿宋" w:cs="Times New Roman"/>
                <w:i w:val="0"/>
                <w:iCs w:val="0"/>
                <w:color w:val="000000" w:themeColor="text1"/>
                <w:kern w:val="0"/>
                <w:sz w:val="28"/>
                <w:szCs w:val="28"/>
                <w:lang w:val="en-US"/>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區域經濟實力</w:t>
            </w:r>
          </w:p>
        </w:tc>
      </w:tr>
    </w:tbl>
    <w:p w14:paraId="66DAE2E4">
      <w:pPr>
        <w:jc w:val="right"/>
        <w:rPr>
          <w:rFonts w:ascii="Times New Roman" w:hAnsi="Times New Roman" w:eastAsia="仿宋" w:cs="Times New Roman"/>
          <w:color w:val="000000" w:themeColor="text1"/>
          <w:sz w:val="30"/>
          <w:szCs w:val="30"/>
          <w14:textFill>
            <w14:solidFill>
              <w14:schemeClr w14:val="tx1"/>
            </w14:solidFill>
          </w14:textFill>
        </w:rPr>
      </w:pPr>
      <w:r>
        <w:rPr>
          <w:rFonts w:hint="eastAsia" w:ascii="Times New Roman" w:hAnsi="Times New Roman" w:eastAsia="仿宋" w:cs="Times New Roman"/>
          <w:color w:val="000000" w:themeColor="text1"/>
          <w:sz w:val="30"/>
          <w:szCs w:val="30"/>
          <w14:textFill>
            <w14:solidFill>
              <w14:schemeClr w14:val="tx1"/>
            </w14:solidFill>
          </w14:textFill>
        </w:rPr>
        <w:t>資料來源：WICA</w:t>
      </w:r>
    </w:p>
    <w:p w14:paraId="3AECBA1F">
      <w:pPr>
        <w:rPr>
          <w:rFonts w:hint="eastAsia" w:ascii="Times New Roman" w:hAnsi="Times New Roman" w:eastAsia="仿宋" w:cs="Times New Roman"/>
          <w:color w:val="000000" w:themeColor="text1"/>
          <w:sz w:val="30"/>
          <w:szCs w:val="30"/>
          <w:lang w:eastAsia="zh-TW"/>
          <w14:textFill>
            <w14:solidFill>
              <w14:schemeClr w14:val="tx1"/>
            </w14:solidFill>
          </w14:textFill>
        </w:rPr>
      </w:pPr>
    </w:p>
    <w:p w14:paraId="10ABC479">
      <w:pPr>
        <w:ind w:firstLine="612"/>
        <w:rPr>
          <w:rFonts w:ascii="Times New Roman" w:hAnsi="Times New Roman" w:eastAsia="仿宋" w:cs="Times New Roman"/>
          <w:color w:val="000000" w:themeColor="text1"/>
          <w:sz w:val="30"/>
          <w:szCs w:val="30"/>
          <w:lang w:eastAsia="zh-TW"/>
          <w14:textFill>
            <w14:solidFill>
              <w14:schemeClr w14:val="tx1"/>
            </w14:solidFill>
          </w14:textFill>
        </w:rPr>
      </w:pPr>
      <w:r>
        <w:rPr>
          <w:rFonts w:hint="eastAsia" w:ascii="Times New Roman" w:hAnsi="Times New Roman" w:eastAsia="仿宋" w:cs="Times New Roman"/>
          <w:color w:val="000000" w:themeColor="text1"/>
          <w:sz w:val="30"/>
          <w:szCs w:val="30"/>
          <w:lang w:eastAsia="zh-TW"/>
          <w14:textFill>
            <w14:solidFill>
              <w14:schemeClr w14:val="tx1"/>
            </w14:solidFill>
          </w14:textFill>
        </w:rPr>
        <w:t>綜合結果顯示，聖克拉拉、新竹、首爾、上海、聖荷西、東京、埃因霍溫、北京、新加坡、奧斯汀位居全球積體電路產業綜合競爭力百強城市前十名。</w:t>
      </w:r>
    </w:p>
    <w:p w14:paraId="7EECE578">
      <w:pPr>
        <w:jc w:val="center"/>
        <w:rPr>
          <w:rFonts w:ascii="Times New Roman" w:hAnsi="Times New Roman" w:eastAsia="仿宋" w:cs="Times New Roman"/>
          <w:b/>
          <w:bCs/>
          <w:color w:val="000000" w:themeColor="text1"/>
          <w:sz w:val="30"/>
          <w:szCs w:val="30"/>
          <w:lang w:eastAsia="zh-TW"/>
          <w14:textFill>
            <w14:solidFill>
              <w14:schemeClr w14:val="tx1"/>
            </w14:solidFill>
          </w14:textFill>
        </w:rPr>
      </w:pPr>
      <w:r>
        <w:rPr>
          <w:rFonts w:ascii="Times New Roman" w:hAnsi="Times New Roman" w:eastAsia="仿宋" w:cs="Times New Roman"/>
          <w:b/>
          <w:bCs/>
          <w:color w:val="000000" w:themeColor="text1"/>
          <w:sz w:val="30"/>
          <w:szCs w:val="30"/>
          <w:lang w:eastAsia="zh-TW"/>
          <w14:textFill>
            <w14:solidFill>
              <w14:schemeClr w14:val="tx1"/>
            </w14:solidFill>
          </w14:textFill>
        </w:rPr>
        <w:t xml:space="preserve">表 </w:t>
      </w:r>
      <w:r>
        <w:rPr>
          <w:rFonts w:hint="eastAsia" w:ascii="Times New Roman" w:hAnsi="Times New Roman" w:eastAsia="仿宋" w:cs="Times New Roman"/>
          <w:b/>
          <w:bCs/>
          <w:color w:val="000000" w:themeColor="text1"/>
          <w:sz w:val="30"/>
          <w:szCs w:val="30"/>
          <w:lang w:val="en-US" w:eastAsia="zh-CN"/>
          <w14:textFill>
            <w14:solidFill>
              <w14:schemeClr w14:val="tx1"/>
            </w14:solidFill>
          </w14:textFill>
        </w:rPr>
        <w:t>2</w:t>
      </w:r>
      <w:r>
        <w:rPr>
          <w:rFonts w:ascii="Times New Roman" w:hAnsi="Times New Roman" w:eastAsia="仿宋" w:cs="Times New Roman"/>
          <w:b/>
          <w:bCs/>
          <w:color w:val="000000" w:themeColor="text1"/>
          <w:sz w:val="30"/>
          <w:szCs w:val="30"/>
          <w:lang w:eastAsia="zh-TW"/>
          <w14:textFill>
            <w14:solidFill>
              <w14:schemeClr w14:val="tx1"/>
            </w14:solidFill>
          </w14:textFill>
        </w:rPr>
        <w:t xml:space="preserve">: </w:t>
      </w:r>
      <w:r>
        <w:rPr>
          <w:rFonts w:hint="eastAsia" w:ascii="Times New Roman" w:hAnsi="Times New Roman" w:eastAsia="仿宋" w:cs="Times New Roman"/>
          <w:b/>
          <w:bCs/>
          <w:color w:val="000000" w:themeColor="text1"/>
          <w:sz w:val="30"/>
          <w:szCs w:val="30"/>
          <w:lang w:eastAsia="zh-TW"/>
          <w14:textFill>
            <w14:solidFill>
              <w14:schemeClr w14:val="tx1"/>
            </w14:solidFill>
          </w14:textFill>
        </w:rPr>
        <w:t>202</w:t>
      </w:r>
      <w:r>
        <w:rPr>
          <w:rFonts w:hint="eastAsia" w:ascii="Times New Roman" w:hAnsi="Times New Roman" w:eastAsia="仿宋" w:cs="Times New Roman"/>
          <w:b/>
          <w:bCs/>
          <w:color w:val="000000" w:themeColor="text1"/>
          <w:sz w:val="30"/>
          <w:szCs w:val="30"/>
          <w:lang w:val="en-US" w:eastAsia="zh-CN"/>
          <w14:textFill>
            <w14:solidFill>
              <w14:schemeClr w14:val="tx1"/>
            </w14:solidFill>
          </w14:textFill>
        </w:rPr>
        <w:t>5</w:t>
      </w:r>
      <w:r>
        <w:rPr>
          <w:rFonts w:hint="eastAsia" w:ascii="Times New Roman" w:hAnsi="Times New Roman" w:eastAsia="仿宋" w:cs="Times New Roman"/>
          <w:b/>
          <w:bCs/>
          <w:color w:val="000000" w:themeColor="text1"/>
          <w:sz w:val="30"/>
          <w:szCs w:val="30"/>
          <w:lang w:eastAsia="zh-TW"/>
          <w14:textFill>
            <w14:solidFill>
              <w14:schemeClr w14:val="tx1"/>
            </w14:solidFill>
          </w14:textFill>
        </w:rPr>
        <w:t>全球集成電路产业綜合競爭力百強城市</w:t>
      </w:r>
    </w:p>
    <w:tbl>
      <w:tblPr>
        <w:tblStyle w:val="9"/>
        <w:tblW w:w="929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7"/>
        <w:gridCol w:w="1325"/>
        <w:gridCol w:w="1231"/>
        <w:gridCol w:w="1115"/>
        <w:gridCol w:w="987"/>
        <w:gridCol w:w="1313"/>
        <w:gridCol w:w="1220"/>
        <w:gridCol w:w="1115"/>
      </w:tblGrid>
      <w:tr w14:paraId="25FB8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6884B6"/>
            <w:vAlign w:val="center"/>
          </w:tcPr>
          <w:p w14:paraId="612C1F62">
            <w:pPr>
              <w:jc w:val="center"/>
              <w:rPr>
                <w:rFonts w:ascii="Times New Roman" w:hAnsi="Times New Roman" w:cs="Times New Roman"/>
                <w:b/>
                <w:bCs/>
                <w:color w:val="FFFFFF" w:themeColor="background1"/>
                <w:kern w:val="0"/>
                <w:sz w:val="20"/>
                <w:szCs w:val="21"/>
                <w14:textFill>
                  <w14:solidFill>
                    <w14:schemeClr w14:val="bg1"/>
                  </w14:solidFill>
                </w14:textFill>
              </w:rPr>
            </w:pPr>
            <w:r>
              <w:rPr>
                <w:rFonts w:ascii="Times New Roman" w:hAnsi="Times New Roman" w:cs="Times New Roman"/>
                <w:b/>
                <w:bCs/>
                <w:color w:val="FFFFFF" w:themeColor="background1"/>
                <w:kern w:val="0"/>
                <w:sz w:val="20"/>
                <w:szCs w:val="21"/>
                <w14:textFill>
                  <w14:solidFill>
                    <w14:schemeClr w14:val="bg1"/>
                  </w14:solidFill>
                </w14:textFill>
              </w:rPr>
              <w:t>排名</w:t>
            </w:r>
          </w:p>
        </w:tc>
        <w:tc>
          <w:tcPr>
            <w:tcW w:w="1325" w:type="dxa"/>
            <w:shd w:val="clear" w:color="auto" w:fill="6884B6"/>
            <w:vAlign w:val="center"/>
          </w:tcPr>
          <w:p w14:paraId="74BCD6ED">
            <w:pPr>
              <w:jc w:val="center"/>
              <w:rPr>
                <w:rFonts w:ascii="Times New Roman" w:hAnsi="Times New Roman" w:cs="Times New Roman"/>
                <w:b/>
                <w:bCs/>
                <w:color w:val="FFFFFF" w:themeColor="background1"/>
                <w:kern w:val="0"/>
                <w:sz w:val="20"/>
                <w:szCs w:val="21"/>
                <w14:textFill>
                  <w14:solidFill>
                    <w14:schemeClr w14:val="bg1"/>
                  </w14:solidFill>
                </w14:textFill>
              </w:rPr>
            </w:pPr>
            <w:r>
              <w:rPr>
                <w:rFonts w:hint="eastAsia" w:ascii="Times New Roman" w:hAnsi="Times New Roman" w:cs="Times New Roman"/>
                <w:b/>
                <w:bCs/>
                <w:color w:val="FFFFFF" w:themeColor="background1"/>
                <w:kern w:val="0"/>
                <w:sz w:val="20"/>
                <w:szCs w:val="21"/>
                <w14:textFill>
                  <w14:solidFill>
                    <w14:schemeClr w14:val="bg1"/>
                  </w14:solidFill>
                </w14:textFill>
              </w:rPr>
              <w:t>城市</w:t>
            </w:r>
          </w:p>
        </w:tc>
        <w:tc>
          <w:tcPr>
            <w:tcW w:w="1231" w:type="dxa"/>
            <w:shd w:val="clear" w:color="auto" w:fill="6884B6"/>
            <w:vAlign w:val="center"/>
          </w:tcPr>
          <w:p w14:paraId="0B8E4A9F">
            <w:pPr>
              <w:jc w:val="center"/>
              <w:rPr>
                <w:rFonts w:ascii="Times New Roman" w:hAnsi="Times New Roman" w:cs="Times New Roman"/>
                <w:b/>
                <w:bCs/>
                <w:color w:val="FFFFFF" w:themeColor="background1"/>
                <w:kern w:val="0"/>
                <w:sz w:val="20"/>
                <w:szCs w:val="21"/>
                <w14:textFill>
                  <w14:solidFill>
                    <w14:schemeClr w14:val="bg1"/>
                  </w14:solidFill>
                </w14:textFill>
              </w:rPr>
            </w:pPr>
            <w:r>
              <w:rPr>
                <w:rFonts w:ascii="Times New Roman" w:hAnsi="Times New Roman" w:cs="Times New Roman"/>
                <w:b/>
                <w:bCs/>
                <w:color w:val="FFFFFF" w:themeColor="background1"/>
                <w:kern w:val="0"/>
                <w:sz w:val="20"/>
                <w:szCs w:val="21"/>
                <w14:textFill>
                  <w14:solidFill>
                    <w14:schemeClr w14:val="bg1"/>
                  </w14:solidFill>
                </w14:textFill>
              </w:rPr>
              <w:t>國家</w:t>
            </w:r>
            <w:r>
              <w:rPr>
                <w:rFonts w:hint="eastAsia" w:ascii="Times New Roman" w:hAnsi="Times New Roman" w:cs="Times New Roman"/>
                <w:b/>
                <w:bCs/>
                <w:color w:val="FFFFFF" w:themeColor="background1"/>
                <w:kern w:val="0"/>
                <w:sz w:val="20"/>
                <w:szCs w:val="21"/>
                <w14:textFill>
                  <w14:solidFill>
                    <w14:schemeClr w14:val="bg1"/>
                  </w14:solidFill>
                </w14:textFill>
              </w:rPr>
              <w:t>/地區</w:t>
            </w:r>
          </w:p>
        </w:tc>
        <w:tc>
          <w:tcPr>
            <w:tcW w:w="1115" w:type="dxa"/>
            <w:shd w:val="clear" w:color="auto" w:fill="6884B6"/>
            <w:vAlign w:val="center"/>
          </w:tcPr>
          <w:p w14:paraId="6CD16770">
            <w:pPr>
              <w:jc w:val="center"/>
              <w:rPr>
                <w:rFonts w:ascii="Times New Roman" w:hAnsi="Times New Roman" w:cs="Times New Roman"/>
                <w:b/>
                <w:bCs/>
                <w:color w:val="FFFFFF" w:themeColor="background1"/>
                <w:kern w:val="0"/>
                <w:sz w:val="20"/>
                <w:szCs w:val="21"/>
                <w14:textFill>
                  <w14:solidFill>
                    <w14:schemeClr w14:val="bg1"/>
                  </w14:solidFill>
                </w14:textFill>
              </w:rPr>
            </w:pPr>
            <w:r>
              <w:rPr>
                <w:rFonts w:hint="eastAsia" w:ascii="Times New Roman" w:hAnsi="Times New Roman" w:cs="Times New Roman"/>
                <w:b/>
                <w:bCs/>
                <w:color w:val="FFFFFF" w:themeColor="background1"/>
                <w:kern w:val="0"/>
                <w:sz w:val="20"/>
                <w:szCs w:val="21"/>
                <w14:textFill>
                  <w14:solidFill>
                    <w14:schemeClr w14:val="bg1"/>
                  </w14:solidFill>
                </w14:textFill>
              </w:rPr>
              <w:t>洲別</w:t>
            </w:r>
          </w:p>
        </w:tc>
        <w:tc>
          <w:tcPr>
            <w:tcW w:w="987" w:type="dxa"/>
            <w:shd w:val="clear" w:color="auto" w:fill="6884B6"/>
            <w:vAlign w:val="center"/>
          </w:tcPr>
          <w:p w14:paraId="387A1DF0">
            <w:pPr>
              <w:jc w:val="center"/>
              <w:rPr>
                <w:rFonts w:ascii="Times New Roman" w:hAnsi="Times New Roman" w:cs="Times New Roman"/>
                <w:b/>
                <w:bCs/>
                <w:color w:val="FFFFFF" w:themeColor="background1"/>
                <w:kern w:val="0"/>
                <w:sz w:val="20"/>
                <w:szCs w:val="21"/>
                <w14:textFill>
                  <w14:solidFill>
                    <w14:schemeClr w14:val="bg1"/>
                  </w14:solidFill>
                </w14:textFill>
              </w:rPr>
            </w:pPr>
            <w:r>
              <w:rPr>
                <w:rFonts w:ascii="Times New Roman" w:hAnsi="Times New Roman" w:cs="Times New Roman"/>
                <w:b/>
                <w:bCs/>
                <w:color w:val="FFFFFF" w:themeColor="background1"/>
                <w:kern w:val="0"/>
                <w:sz w:val="20"/>
                <w:szCs w:val="21"/>
                <w14:textFill>
                  <w14:solidFill>
                    <w14:schemeClr w14:val="bg1"/>
                  </w14:solidFill>
                </w14:textFill>
              </w:rPr>
              <w:t>排名</w:t>
            </w:r>
          </w:p>
        </w:tc>
        <w:tc>
          <w:tcPr>
            <w:tcW w:w="1313" w:type="dxa"/>
            <w:shd w:val="clear" w:color="auto" w:fill="6884B6"/>
            <w:vAlign w:val="center"/>
          </w:tcPr>
          <w:p w14:paraId="3FDB498B">
            <w:pPr>
              <w:jc w:val="center"/>
              <w:rPr>
                <w:rFonts w:ascii="Times New Roman" w:hAnsi="Times New Roman" w:cs="Times New Roman"/>
                <w:b/>
                <w:bCs/>
                <w:color w:val="FFFFFF" w:themeColor="background1"/>
                <w:kern w:val="0"/>
                <w:sz w:val="20"/>
                <w:szCs w:val="21"/>
                <w14:textFill>
                  <w14:solidFill>
                    <w14:schemeClr w14:val="bg1"/>
                  </w14:solidFill>
                </w14:textFill>
              </w:rPr>
            </w:pPr>
            <w:r>
              <w:rPr>
                <w:rFonts w:hint="eastAsia" w:ascii="Times New Roman" w:hAnsi="Times New Roman" w:cs="Times New Roman"/>
                <w:b/>
                <w:bCs/>
                <w:color w:val="FFFFFF" w:themeColor="background1"/>
                <w:kern w:val="0"/>
                <w:sz w:val="20"/>
                <w:szCs w:val="21"/>
                <w14:textFill>
                  <w14:solidFill>
                    <w14:schemeClr w14:val="bg1"/>
                  </w14:solidFill>
                </w14:textFill>
              </w:rPr>
              <w:t>城市</w:t>
            </w:r>
          </w:p>
        </w:tc>
        <w:tc>
          <w:tcPr>
            <w:tcW w:w="1220" w:type="dxa"/>
            <w:shd w:val="clear" w:color="auto" w:fill="6884B6"/>
            <w:vAlign w:val="center"/>
          </w:tcPr>
          <w:p w14:paraId="5AA12CAA">
            <w:pPr>
              <w:jc w:val="center"/>
              <w:rPr>
                <w:rFonts w:ascii="Times New Roman" w:hAnsi="Times New Roman" w:cs="Times New Roman"/>
                <w:b/>
                <w:bCs/>
                <w:color w:val="FFFFFF" w:themeColor="background1"/>
                <w:kern w:val="0"/>
                <w:sz w:val="20"/>
                <w:szCs w:val="21"/>
                <w14:textFill>
                  <w14:solidFill>
                    <w14:schemeClr w14:val="bg1"/>
                  </w14:solidFill>
                </w14:textFill>
              </w:rPr>
            </w:pPr>
            <w:r>
              <w:rPr>
                <w:rFonts w:ascii="Times New Roman" w:hAnsi="Times New Roman" w:cs="Times New Roman"/>
                <w:b/>
                <w:bCs/>
                <w:color w:val="FFFFFF" w:themeColor="background1"/>
                <w:kern w:val="0"/>
                <w:sz w:val="20"/>
                <w:szCs w:val="21"/>
                <w14:textFill>
                  <w14:solidFill>
                    <w14:schemeClr w14:val="bg1"/>
                  </w14:solidFill>
                </w14:textFill>
              </w:rPr>
              <w:t>國家</w:t>
            </w:r>
            <w:r>
              <w:rPr>
                <w:rFonts w:hint="eastAsia" w:ascii="Times New Roman" w:hAnsi="Times New Roman" w:cs="Times New Roman"/>
                <w:b/>
                <w:bCs/>
                <w:color w:val="FFFFFF" w:themeColor="background1"/>
                <w:kern w:val="0"/>
                <w:sz w:val="20"/>
                <w:szCs w:val="21"/>
                <w14:textFill>
                  <w14:solidFill>
                    <w14:schemeClr w14:val="bg1"/>
                  </w14:solidFill>
                </w14:textFill>
              </w:rPr>
              <w:t>/地區</w:t>
            </w:r>
          </w:p>
        </w:tc>
        <w:tc>
          <w:tcPr>
            <w:tcW w:w="1115" w:type="dxa"/>
            <w:shd w:val="clear" w:color="auto" w:fill="6884B6"/>
            <w:vAlign w:val="center"/>
          </w:tcPr>
          <w:p w14:paraId="743B676C">
            <w:pPr>
              <w:jc w:val="center"/>
              <w:rPr>
                <w:rFonts w:ascii="Times New Roman" w:hAnsi="Times New Roman" w:cs="Times New Roman"/>
                <w:b/>
                <w:bCs/>
                <w:color w:val="FFFFFF" w:themeColor="background1"/>
                <w:kern w:val="0"/>
                <w:sz w:val="20"/>
                <w:szCs w:val="21"/>
                <w14:textFill>
                  <w14:solidFill>
                    <w14:schemeClr w14:val="bg1"/>
                  </w14:solidFill>
                </w14:textFill>
              </w:rPr>
            </w:pPr>
            <w:r>
              <w:rPr>
                <w:rFonts w:hint="eastAsia" w:ascii="Times New Roman" w:hAnsi="Times New Roman" w:cs="Times New Roman"/>
                <w:b/>
                <w:bCs/>
                <w:color w:val="FFFFFF" w:themeColor="background1"/>
                <w:kern w:val="0"/>
                <w:sz w:val="20"/>
                <w:szCs w:val="21"/>
                <w14:textFill>
                  <w14:solidFill>
                    <w14:schemeClr w14:val="bg1"/>
                  </w14:solidFill>
                </w14:textFill>
              </w:rPr>
              <w:t>洲別</w:t>
            </w:r>
          </w:p>
        </w:tc>
      </w:tr>
      <w:tr w14:paraId="2925B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3DC88A3C">
            <w:pPr>
              <w:jc w:val="center"/>
              <w:rPr>
                <w:rFonts w:ascii="Times New Roman" w:hAnsi="Times New Roman" w:cs="Times New Roman"/>
                <w:b/>
                <w:bCs/>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1</w:t>
            </w:r>
          </w:p>
        </w:tc>
        <w:tc>
          <w:tcPr>
            <w:tcW w:w="1325" w:type="dxa"/>
            <w:vAlign w:val="center"/>
          </w:tcPr>
          <w:p w14:paraId="516BF211">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聖克拉拉</w:t>
            </w:r>
          </w:p>
        </w:tc>
        <w:tc>
          <w:tcPr>
            <w:tcW w:w="1231" w:type="dxa"/>
            <w:vAlign w:val="center"/>
          </w:tcPr>
          <w:p w14:paraId="353260F3">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美國</w:t>
            </w:r>
          </w:p>
        </w:tc>
        <w:tc>
          <w:tcPr>
            <w:tcW w:w="1115" w:type="dxa"/>
            <w:vAlign w:val="center"/>
          </w:tcPr>
          <w:p w14:paraId="68BE1DE5">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北美</w:t>
            </w:r>
          </w:p>
        </w:tc>
        <w:tc>
          <w:tcPr>
            <w:tcW w:w="987" w:type="dxa"/>
            <w:shd w:val="clear" w:color="auto" w:fill="D7D7D7" w:themeFill="background1" w:themeFillShade="D8"/>
            <w:vAlign w:val="center"/>
          </w:tcPr>
          <w:p w14:paraId="608DCF4D">
            <w:pPr>
              <w:jc w:val="center"/>
              <w:rPr>
                <w:rFonts w:hint="default"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51</w:t>
            </w:r>
          </w:p>
        </w:tc>
        <w:tc>
          <w:tcPr>
            <w:tcW w:w="1313" w:type="dxa"/>
            <w:vAlign w:val="center"/>
          </w:tcPr>
          <w:p w14:paraId="3B56B981">
            <w:pPr>
              <w:jc w:val="center"/>
              <w:rPr>
                <w:rFonts w:hint="eastAsia"/>
                <w:kern w:val="0"/>
                <w:sz w:val="20"/>
                <w:szCs w:val="20"/>
              </w:rPr>
            </w:pPr>
            <w:r>
              <w:rPr>
                <w:rFonts w:hint="eastAsia" w:ascii="Times New Roman" w:hAnsi="Times New Roman" w:cs="Times New Roman"/>
                <w:color w:val="000000" w:themeColor="text1"/>
                <w:kern w:val="0"/>
                <w:sz w:val="20"/>
                <w:szCs w:val="21"/>
                <w14:textFill>
                  <w14:solidFill>
                    <w14:schemeClr w14:val="tx1"/>
                  </w14:solidFill>
                </w14:textFill>
              </w:rPr>
              <w:t>博伊西</w:t>
            </w:r>
          </w:p>
        </w:tc>
        <w:tc>
          <w:tcPr>
            <w:tcW w:w="1220" w:type="dxa"/>
            <w:vAlign w:val="center"/>
          </w:tcPr>
          <w:p w14:paraId="09175F5C">
            <w:pPr>
              <w:jc w:val="center"/>
              <w:rPr>
                <w:rFonts w:hint="eastAsia"/>
                <w:kern w:val="0"/>
                <w:sz w:val="20"/>
                <w:szCs w:val="20"/>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vAlign w:val="center"/>
          </w:tcPr>
          <w:p w14:paraId="60B20990">
            <w:pPr>
              <w:jc w:val="center"/>
              <w:rPr>
                <w:rFonts w:hint="eastAsia"/>
                <w:kern w:val="0"/>
                <w:sz w:val="20"/>
                <w:szCs w:val="20"/>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r w14:paraId="0542D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2798A25B">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2</w:t>
            </w:r>
          </w:p>
        </w:tc>
        <w:tc>
          <w:tcPr>
            <w:tcW w:w="1325" w:type="dxa"/>
            <w:vAlign w:val="center"/>
          </w:tcPr>
          <w:p w14:paraId="25995540">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新竹</w:t>
            </w:r>
          </w:p>
        </w:tc>
        <w:tc>
          <w:tcPr>
            <w:tcW w:w="1231" w:type="dxa"/>
            <w:vAlign w:val="center"/>
          </w:tcPr>
          <w:p w14:paraId="06684A13">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中國臺灣</w:t>
            </w:r>
          </w:p>
        </w:tc>
        <w:tc>
          <w:tcPr>
            <w:tcW w:w="1115" w:type="dxa"/>
            <w:vAlign w:val="center"/>
          </w:tcPr>
          <w:p w14:paraId="69EE7BDD">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7D12B9A1">
            <w:pPr>
              <w:jc w:val="center"/>
              <w:rPr>
                <w:rFonts w:hint="eastAsia"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5</w:t>
            </w:r>
            <w:r>
              <w:rPr>
                <w:rFonts w:hint="eastAsia" w:ascii="Times New Roman" w:hAnsi="Times New Roman" w:cs="Times New Roman"/>
                <w:color w:val="000000" w:themeColor="text1"/>
                <w:kern w:val="0"/>
                <w:sz w:val="20"/>
                <w:szCs w:val="21"/>
                <w:lang w:val="en-US" w:eastAsia="zh-CN"/>
                <w14:textFill>
                  <w14:solidFill>
                    <w14:schemeClr w14:val="tx1"/>
                  </w14:solidFill>
                </w14:textFill>
              </w:rPr>
              <w:t>2</w:t>
            </w:r>
          </w:p>
        </w:tc>
        <w:tc>
          <w:tcPr>
            <w:tcW w:w="1313" w:type="dxa"/>
            <w:vAlign w:val="center"/>
          </w:tcPr>
          <w:p w14:paraId="5268485A">
            <w:pPr>
              <w:jc w:val="center"/>
              <w:rPr>
                <w:rFonts w:hint="eastAsia"/>
                <w:kern w:val="0"/>
                <w:sz w:val="20"/>
                <w:szCs w:val="20"/>
              </w:rPr>
            </w:pPr>
            <w:r>
              <w:rPr>
                <w:rFonts w:hint="eastAsia" w:ascii="Times New Roman" w:hAnsi="Times New Roman" w:cs="Times New Roman"/>
                <w:color w:val="000000" w:themeColor="text1"/>
                <w:kern w:val="0"/>
                <w:sz w:val="20"/>
                <w:szCs w:val="21"/>
                <w14:textFill>
                  <w14:solidFill>
                    <w14:schemeClr w14:val="tx1"/>
                  </w14:solidFill>
                </w14:textFill>
              </w:rPr>
              <w:t>天津</w:t>
            </w:r>
          </w:p>
        </w:tc>
        <w:tc>
          <w:tcPr>
            <w:tcW w:w="1220" w:type="dxa"/>
            <w:vAlign w:val="center"/>
          </w:tcPr>
          <w:p w14:paraId="05AC9012">
            <w:pPr>
              <w:jc w:val="center"/>
              <w:rPr>
                <w:rFonts w:hint="eastAsia"/>
                <w:kern w:val="0"/>
                <w:sz w:val="20"/>
                <w:szCs w:val="20"/>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vAlign w:val="center"/>
          </w:tcPr>
          <w:p w14:paraId="481FC12E">
            <w:pPr>
              <w:jc w:val="center"/>
              <w:rPr>
                <w:rFonts w:hint="eastAsia"/>
                <w:kern w:val="0"/>
                <w:sz w:val="20"/>
                <w:szCs w:val="20"/>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45C24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70130BB8">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3</w:t>
            </w:r>
          </w:p>
        </w:tc>
        <w:tc>
          <w:tcPr>
            <w:tcW w:w="1325" w:type="dxa"/>
            <w:vAlign w:val="center"/>
          </w:tcPr>
          <w:p w14:paraId="25B597E4">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首爾</w:t>
            </w:r>
          </w:p>
        </w:tc>
        <w:tc>
          <w:tcPr>
            <w:tcW w:w="1231" w:type="dxa"/>
            <w:vAlign w:val="center"/>
          </w:tcPr>
          <w:p w14:paraId="4290DE05">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韓國</w:t>
            </w:r>
          </w:p>
        </w:tc>
        <w:tc>
          <w:tcPr>
            <w:tcW w:w="1115" w:type="dxa"/>
            <w:vAlign w:val="center"/>
          </w:tcPr>
          <w:p w14:paraId="4AA237A3">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4C3D4F8A">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5</w:t>
            </w:r>
            <w:r>
              <w:rPr>
                <w:rFonts w:hint="eastAsia" w:ascii="Times New Roman" w:hAnsi="Times New Roman" w:cs="Times New Roman"/>
                <w:color w:val="000000" w:themeColor="text1"/>
                <w:kern w:val="0"/>
                <w:sz w:val="20"/>
                <w:szCs w:val="21"/>
                <w:lang w:val="en-US" w:eastAsia="zh-CN"/>
                <w14:textFill>
                  <w14:solidFill>
                    <w14:schemeClr w14:val="tx1"/>
                  </w14:solidFill>
                </w14:textFill>
              </w:rPr>
              <w:t>3</w:t>
            </w:r>
          </w:p>
        </w:tc>
        <w:tc>
          <w:tcPr>
            <w:tcW w:w="1313" w:type="dxa"/>
            <w:shd w:val="clear" w:color="auto" w:fill="auto"/>
            <w:vAlign w:val="center"/>
          </w:tcPr>
          <w:p w14:paraId="67214D7A">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劍橋</w:t>
            </w:r>
          </w:p>
        </w:tc>
        <w:tc>
          <w:tcPr>
            <w:tcW w:w="1220" w:type="dxa"/>
            <w:shd w:val="clear" w:color="auto" w:fill="auto"/>
            <w:vAlign w:val="center"/>
          </w:tcPr>
          <w:p w14:paraId="03A63430">
            <w:pPr>
              <w:jc w:val="center"/>
              <w:rPr>
                <w:rFonts w:hint="eastAsia" w:asciiTheme="minorHAnsi" w:hAnsiTheme="minorHAnsi" w:eastAsiaTheme="minorEastAsia" w:cstheme="minorBidi"/>
                <w:kern w:val="0"/>
                <w:sz w:val="20"/>
                <w:szCs w:val="20"/>
                <w:lang w:val="en-US" w:eastAsia="zh-CN" w:bidi="ar-SA"/>
                <w14:ligatures w14:val="standardContextual"/>
              </w:rPr>
            </w:pPr>
            <w:r>
              <w:rPr>
                <w:rFonts w:ascii="Times New Roman" w:hAnsi="Times New Roman" w:cs="Times New Roman"/>
                <w:color w:val="000000" w:themeColor="text1"/>
                <w:kern w:val="0"/>
                <w:sz w:val="20"/>
                <w:szCs w:val="21"/>
                <w14:textFill>
                  <w14:solidFill>
                    <w14:schemeClr w14:val="tx1"/>
                  </w14:solidFill>
                </w14:textFill>
              </w:rPr>
              <w:t>英國</w:t>
            </w:r>
          </w:p>
        </w:tc>
        <w:tc>
          <w:tcPr>
            <w:tcW w:w="1115" w:type="dxa"/>
            <w:shd w:val="clear" w:color="auto" w:fill="auto"/>
            <w:vAlign w:val="center"/>
          </w:tcPr>
          <w:p w14:paraId="1A2CDA60">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歐洲</w:t>
            </w:r>
          </w:p>
        </w:tc>
      </w:tr>
      <w:tr w14:paraId="48AA3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49FF6F20">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4</w:t>
            </w:r>
          </w:p>
        </w:tc>
        <w:tc>
          <w:tcPr>
            <w:tcW w:w="1325" w:type="dxa"/>
            <w:vAlign w:val="center"/>
          </w:tcPr>
          <w:p w14:paraId="6756F76A">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上海</w:t>
            </w:r>
          </w:p>
        </w:tc>
        <w:tc>
          <w:tcPr>
            <w:tcW w:w="1231" w:type="dxa"/>
            <w:vAlign w:val="center"/>
          </w:tcPr>
          <w:p w14:paraId="0E5E80B7">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中國大陸</w:t>
            </w:r>
          </w:p>
        </w:tc>
        <w:tc>
          <w:tcPr>
            <w:tcW w:w="1115" w:type="dxa"/>
            <w:vAlign w:val="center"/>
          </w:tcPr>
          <w:p w14:paraId="5A7CB2D6">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7CE5AB15">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5</w:t>
            </w:r>
            <w:r>
              <w:rPr>
                <w:rFonts w:hint="eastAsia" w:ascii="Times New Roman" w:hAnsi="Times New Roman" w:cs="Times New Roman"/>
                <w:color w:val="000000" w:themeColor="text1"/>
                <w:kern w:val="0"/>
                <w:sz w:val="20"/>
                <w:szCs w:val="21"/>
                <w:lang w:val="en-US" w:eastAsia="zh-CN"/>
                <w14:textFill>
                  <w14:solidFill>
                    <w14:schemeClr w14:val="tx1"/>
                  </w14:solidFill>
                </w14:textFill>
              </w:rPr>
              <w:t>4</w:t>
            </w:r>
          </w:p>
        </w:tc>
        <w:tc>
          <w:tcPr>
            <w:tcW w:w="1313" w:type="dxa"/>
            <w:shd w:val="clear" w:color="auto" w:fill="auto"/>
            <w:vAlign w:val="center"/>
          </w:tcPr>
          <w:p w14:paraId="11E141B0">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梅薩</w:t>
            </w:r>
          </w:p>
        </w:tc>
        <w:tc>
          <w:tcPr>
            <w:tcW w:w="1220" w:type="dxa"/>
            <w:shd w:val="clear" w:color="auto" w:fill="auto"/>
            <w:vAlign w:val="center"/>
          </w:tcPr>
          <w:p w14:paraId="09A1B690">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1BE55994">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r w14:paraId="6D971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45F82E4C">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5</w:t>
            </w:r>
          </w:p>
        </w:tc>
        <w:tc>
          <w:tcPr>
            <w:tcW w:w="1325" w:type="dxa"/>
            <w:vAlign w:val="center"/>
          </w:tcPr>
          <w:p w14:paraId="5D14F77E">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聖荷西</w:t>
            </w:r>
          </w:p>
        </w:tc>
        <w:tc>
          <w:tcPr>
            <w:tcW w:w="1231" w:type="dxa"/>
            <w:vAlign w:val="center"/>
          </w:tcPr>
          <w:p w14:paraId="08678D78">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美國</w:t>
            </w:r>
          </w:p>
        </w:tc>
        <w:tc>
          <w:tcPr>
            <w:tcW w:w="1115" w:type="dxa"/>
            <w:vAlign w:val="center"/>
          </w:tcPr>
          <w:p w14:paraId="07AAEF44">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北美</w:t>
            </w:r>
          </w:p>
        </w:tc>
        <w:tc>
          <w:tcPr>
            <w:tcW w:w="987" w:type="dxa"/>
            <w:shd w:val="clear" w:color="auto" w:fill="D7D7D7" w:themeFill="background1" w:themeFillShade="D8"/>
            <w:vAlign w:val="center"/>
          </w:tcPr>
          <w:p w14:paraId="43A9BFCC">
            <w:pPr>
              <w:jc w:val="center"/>
              <w:rPr>
                <w:rFonts w:hint="default"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lang w:val="en-US" w:eastAsia="zh-CN" w:bidi="ar-SA"/>
                <w14:textFill>
                  <w14:solidFill>
                    <w14:schemeClr w14:val="tx1"/>
                  </w14:solidFill>
                </w14:textFill>
                <w14:ligatures w14:val="standardContextual"/>
              </w:rPr>
              <w:t>55</w:t>
            </w:r>
          </w:p>
        </w:tc>
        <w:tc>
          <w:tcPr>
            <w:tcW w:w="1313" w:type="dxa"/>
            <w:shd w:val="clear" w:color="auto" w:fill="auto"/>
            <w:vAlign w:val="center"/>
          </w:tcPr>
          <w:p w14:paraId="622FC282">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寧波</w:t>
            </w:r>
          </w:p>
        </w:tc>
        <w:tc>
          <w:tcPr>
            <w:tcW w:w="1220" w:type="dxa"/>
            <w:shd w:val="clear" w:color="auto" w:fill="auto"/>
            <w:vAlign w:val="center"/>
          </w:tcPr>
          <w:p w14:paraId="5D45E76A">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shd w:val="clear" w:color="auto" w:fill="auto"/>
            <w:vAlign w:val="center"/>
          </w:tcPr>
          <w:p w14:paraId="5DCBC6D1">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50A20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48C3149D">
            <w:pPr>
              <w:jc w:val="center"/>
              <w:rPr>
                <w:rFonts w:hint="eastAsia" w:ascii="Times New Roman" w:hAnsi="Times New Roman" w:cs="Times New Roman" w:eastAsiaTheme="minorEastAsia"/>
                <w:color w:val="000000" w:themeColor="text1"/>
                <w:kern w:val="0"/>
                <w:sz w:val="20"/>
                <w:szCs w:val="21"/>
                <w:lang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6</w:t>
            </w:r>
          </w:p>
        </w:tc>
        <w:tc>
          <w:tcPr>
            <w:tcW w:w="1325" w:type="dxa"/>
            <w:vAlign w:val="center"/>
          </w:tcPr>
          <w:p w14:paraId="32D087CE">
            <w:pPr>
              <w:jc w:val="center"/>
              <w:rPr>
                <w:rFonts w:hint="eastAsia"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東京</w:t>
            </w:r>
          </w:p>
        </w:tc>
        <w:tc>
          <w:tcPr>
            <w:tcW w:w="1231" w:type="dxa"/>
            <w:vAlign w:val="center"/>
          </w:tcPr>
          <w:p w14:paraId="638AB3A9">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日本</w:t>
            </w:r>
          </w:p>
        </w:tc>
        <w:tc>
          <w:tcPr>
            <w:tcW w:w="1115" w:type="dxa"/>
            <w:vAlign w:val="center"/>
          </w:tcPr>
          <w:p w14:paraId="7BB8B987">
            <w:pPr>
              <w:jc w:val="center"/>
              <w:rPr>
                <w:rFonts w:hint="eastAsia"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1462B3D6">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5</w:t>
            </w:r>
            <w:r>
              <w:rPr>
                <w:rFonts w:hint="eastAsia" w:ascii="Times New Roman" w:hAnsi="Times New Roman" w:cs="Times New Roman"/>
                <w:color w:val="000000" w:themeColor="text1"/>
                <w:kern w:val="0"/>
                <w:sz w:val="20"/>
                <w:szCs w:val="21"/>
                <w:lang w:val="en-US" w:eastAsia="zh-CN"/>
                <w14:textFill>
                  <w14:solidFill>
                    <w14:schemeClr w14:val="tx1"/>
                  </w14:solidFill>
                </w14:textFill>
              </w:rPr>
              <w:t>6</w:t>
            </w:r>
          </w:p>
        </w:tc>
        <w:tc>
          <w:tcPr>
            <w:tcW w:w="1313" w:type="dxa"/>
            <w:shd w:val="clear" w:color="auto" w:fill="auto"/>
            <w:vAlign w:val="center"/>
          </w:tcPr>
          <w:p w14:paraId="39333F02">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大分</w:t>
            </w:r>
          </w:p>
        </w:tc>
        <w:tc>
          <w:tcPr>
            <w:tcW w:w="1220" w:type="dxa"/>
            <w:shd w:val="clear" w:color="auto" w:fill="auto"/>
            <w:vAlign w:val="center"/>
          </w:tcPr>
          <w:p w14:paraId="57661C8F">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日本</w:t>
            </w:r>
          </w:p>
        </w:tc>
        <w:tc>
          <w:tcPr>
            <w:tcW w:w="1115" w:type="dxa"/>
            <w:shd w:val="clear" w:color="auto" w:fill="auto"/>
            <w:vAlign w:val="center"/>
          </w:tcPr>
          <w:p w14:paraId="2A1529D4">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42CDD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593460D4">
            <w:pPr>
              <w:jc w:val="center"/>
              <w:rPr>
                <w:rFonts w:hint="eastAsia" w:ascii="Times New Roman" w:hAnsi="Times New Roman" w:cs="Times New Roman" w:eastAsiaTheme="minorEastAsia"/>
                <w:color w:val="000000" w:themeColor="text1"/>
                <w:kern w:val="0"/>
                <w:sz w:val="20"/>
                <w:szCs w:val="21"/>
                <w:lang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7</w:t>
            </w:r>
          </w:p>
        </w:tc>
        <w:tc>
          <w:tcPr>
            <w:tcW w:w="1325" w:type="dxa"/>
            <w:vAlign w:val="center"/>
          </w:tcPr>
          <w:p w14:paraId="49739D93">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埃因霍溫</w:t>
            </w:r>
          </w:p>
        </w:tc>
        <w:tc>
          <w:tcPr>
            <w:tcW w:w="1231" w:type="dxa"/>
            <w:vAlign w:val="center"/>
          </w:tcPr>
          <w:p w14:paraId="7370F434">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荷蘭</w:t>
            </w:r>
          </w:p>
        </w:tc>
        <w:tc>
          <w:tcPr>
            <w:tcW w:w="1115" w:type="dxa"/>
            <w:vAlign w:val="center"/>
          </w:tcPr>
          <w:p w14:paraId="4F556CFF">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歐洲</w:t>
            </w:r>
          </w:p>
        </w:tc>
        <w:tc>
          <w:tcPr>
            <w:tcW w:w="987" w:type="dxa"/>
            <w:shd w:val="clear" w:color="auto" w:fill="D7D7D7" w:themeFill="background1" w:themeFillShade="D8"/>
            <w:vAlign w:val="center"/>
          </w:tcPr>
          <w:p w14:paraId="1B434117">
            <w:pPr>
              <w:jc w:val="center"/>
              <w:rPr>
                <w:rFonts w:hint="eastAsia" w:ascii="Times New Roman" w:hAnsi="Times New Roman" w:cs="Times New Roman" w:eastAsiaTheme="minorEastAsia"/>
                <w:color w:val="000000" w:themeColor="text1"/>
                <w:kern w:val="0"/>
                <w:sz w:val="20"/>
                <w:szCs w:val="21"/>
                <w:lang w:eastAsia="zh-CN"/>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5</w:t>
            </w:r>
            <w:r>
              <w:rPr>
                <w:rFonts w:hint="eastAsia" w:ascii="Times New Roman" w:hAnsi="Times New Roman" w:cs="Times New Roman"/>
                <w:color w:val="000000" w:themeColor="text1"/>
                <w:kern w:val="0"/>
                <w:sz w:val="20"/>
                <w:szCs w:val="21"/>
                <w:lang w:val="en-US" w:eastAsia="zh-CN"/>
                <w14:textFill>
                  <w14:solidFill>
                    <w14:schemeClr w14:val="tx1"/>
                  </w14:solidFill>
                </w14:textFill>
              </w:rPr>
              <w:t>7</w:t>
            </w:r>
          </w:p>
        </w:tc>
        <w:tc>
          <w:tcPr>
            <w:tcW w:w="1313" w:type="dxa"/>
            <w:vAlign w:val="center"/>
          </w:tcPr>
          <w:p w14:paraId="7E24C9A5">
            <w:pPr>
              <w:jc w:val="center"/>
              <w:rPr>
                <w:rFonts w:hint="eastAsia"/>
                <w:kern w:val="0"/>
                <w:sz w:val="20"/>
                <w:szCs w:val="20"/>
              </w:rPr>
            </w:pPr>
            <w:r>
              <w:rPr>
                <w:rFonts w:hint="eastAsia" w:ascii="Times New Roman" w:hAnsi="Times New Roman" w:cs="Times New Roman"/>
                <w:color w:val="000000" w:themeColor="text1"/>
                <w:kern w:val="0"/>
                <w:sz w:val="20"/>
                <w:szCs w:val="21"/>
                <w14:textFill>
                  <w14:solidFill>
                    <w14:schemeClr w14:val="tx1"/>
                  </w14:solidFill>
                </w14:textFill>
              </w:rPr>
              <w:t>柯林斯堡</w:t>
            </w:r>
          </w:p>
        </w:tc>
        <w:tc>
          <w:tcPr>
            <w:tcW w:w="1220" w:type="dxa"/>
            <w:vAlign w:val="center"/>
          </w:tcPr>
          <w:p w14:paraId="6458CB48">
            <w:pPr>
              <w:jc w:val="center"/>
              <w:rPr>
                <w:rFonts w:hint="eastAsia"/>
                <w:kern w:val="0"/>
                <w:sz w:val="20"/>
                <w:szCs w:val="20"/>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vAlign w:val="center"/>
          </w:tcPr>
          <w:p w14:paraId="3D7B6B3D">
            <w:pPr>
              <w:jc w:val="center"/>
              <w:rPr>
                <w:rFonts w:hint="eastAsia"/>
                <w:kern w:val="0"/>
                <w:sz w:val="20"/>
                <w:szCs w:val="20"/>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r w14:paraId="11D8B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6D4E0A0F">
            <w:pPr>
              <w:jc w:val="center"/>
              <w:rPr>
                <w:rFonts w:hint="eastAsia" w:ascii="Times New Roman" w:hAnsi="Times New Roman" w:cs="Times New Roman" w:eastAsiaTheme="minorEastAsia"/>
                <w:color w:val="000000" w:themeColor="text1"/>
                <w:kern w:val="0"/>
                <w:sz w:val="20"/>
                <w:szCs w:val="21"/>
                <w:lang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8</w:t>
            </w:r>
          </w:p>
        </w:tc>
        <w:tc>
          <w:tcPr>
            <w:tcW w:w="1325" w:type="dxa"/>
            <w:vAlign w:val="center"/>
          </w:tcPr>
          <w:p w14:paraId="65E4D8E2">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北京</w:t>
            </w:r>
          </w:p>
        </w:tc>
        <w:tc>
          <w:tcPr>
            <w:tcW w:w="1231" w:type="dxa"/>
            <w:vAlign w:val="center"/>
          </w:tcPr>
          <w:p w14:paraId="176144A0">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vAlign w:val="center"/>
          </w:tcPr>
          <w:p w14:paraId="09925E88">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4F4147EB">
            <w:pPr>
              <w:jc w:val="center"/>
              <w:rPr>
                <w:rFonts w:hint="default"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58</w:t>
            </w:r>
          </w:p>
        </w:tc>
        <w:tc>
          <w:tcPr>
            <w:tcW w:w="1313" w:type="dxa"/>
            <w:shd w:val="clear" w:color="auto" w:fill="auto"/>
            <w:vAlign w:val="center"/>
          </w:tcPr>
          <w:p w14:paraId="1670EB46">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臺南</w:t>
            </w:r>
          </w:p>
        </w:tc>
        <w:tc>
          <w:tcPr>
            <w:tcW w:w="1220" w:type="dxa"/>
            <w:shd w:val="clear" w:color="auto" w:fill="auto"/>
            <w:vAlign w:val="center"/>
          </w:tcPr>
          <w:p w14:paraId="04FE9B4C">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中國臺灣</w:t>
            </w:r>
          </w:p>
        </w:tc>
        <w:tc>
          <w:tcPr>
            <w:tcW w:w="1115" w:type="dxa"/>
            <w:shd w:val="clear" w:color="auto" w:fill="auto"/>
            <w:vAlign w:val="center"/>
          </w:tcPr>
          <w:p w14:paraId="3698754C">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451CE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411AE9F4">
            <w:pPr>
              <w:jc w:val="center"/>
              <w:rPr>
                <w:rFonts w:hint="eastAsia" w:ascii="Times New Roman" w:hAnsi="Times New Roman" w:cs="Times New Roman" w:eastAsiaTheme="minorEastAsia"/>
                <w:color w:val="000000" w:themeColor="text1"/>
                <w:kern w:val="0"/>
                <w:sz w:val="20"/>
                <w:szCs w:val="21"/>
                <w:lang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9</w:t>
            </w:r>
          </w:p>
        </w:tc>
        <w:tc>
          <w:tcPr>
            <w:tcW w:w="1325" w:type="dxa"/>
            <w:vAlign w:val="center"/>
          </w:tcPr>
          <w:p w14:paraId="408E0331">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新加坡</w:t>
            </w:r>
          </w:p>
        </w:tc>
        <w:tc>
          <w:tcPr>
            <w:tcW w:w="1231" w:type="dxa"/>
            <w:vAlign w:val="center"/>
          </w:tcPr>
          <w:p w14:paraId="231D4891">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新加坡</w:t>
            </w:r>
          </w:p>
        </w:tc>
        <w:tc>
          <w:tcPr>
            <w:tcW w:w="1115" w:type="dxa"/>
            <w:vAlign w:val="center"/>
          </w:tcPr>
          <w:p w14:paraId="3575AD61">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7E893FBF">
            <w:pPr>
              <w:jc w:val="center"/>
              <w:rPr>
                <w:rFonts w:hint="default"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lang w:val="en-US" w:eastAsia="zh-CN" w:bidi="ar-SA"/>
                <w14:textFill>
                  <w14:solidFill>
                    <w14:schemeClr w14:val="tx1"/>
                  </w14:solidFill>
                </w14:textFill>
                <w14:ligatures w14:val="standardContextual"/>
              </w:rPr>
              <w:t>59</w:t>
            </w:r>
          </w:p>
        </w:tc>
        <w:tc>
          <w:tcPr>
            <w:tcW w:w="1313" w:type="dxa"/>
            <w:shd w:val="clear" w:color="auto" w:fill="auto"/>
            <w:vAlign w:val="center"/>
          </w:tcPr>
          <w:p w14:paraId="725F7699">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南通</w:t>
            </w:r>
          </w:p>
        </w:tc>
        <w:tc>
          <w:tcPr>
            <w:tcW w:w="1220" w:type="dxa"/>
            <w:shd w:val="clear" w:color="auto" w:fill="auto"/>
            <w:vAlign w:val="center"/>
          </w:tcPr>
          <w:p w14:paraId="5355C14B">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shd w:val="clear" w:color="auto" w:fill="auto"/>
            <w:vAlign w:val="center"/>
          </w:tcPr>
          <w:p w14:paraId="1BE541E0">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0ADA7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49912972">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10</w:t>
            </w:r>
          </w:p>
        </w:tc>
        <w:tc>
          <w:tcPr>
            <w:tcW w:w="1325" w:type="dxa"/>
            <w:vAlign w:val="center"/>
          </w:tcPr>
          <w:p w14:paraId="60EFDC58">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柯士甸</w:t>
            </w:r>
          </w:p>
        </w:tc>
        <w:tc>
          <w:tcPr>
            <w:tcW w:w="1231" w:type="dxa"/>
            <w:vAlign w:val="center"/>
          </w:tcPr>
          <w:p w14:paraId="6CE50551">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vAlign w:val="center"/>
          </w:tcPr>
          <w:p w14:paraId="2909DD1A">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北美</w:t>
            </w:r>
          </w:p>
        </w:tc>
        <w:tc>
          <w:tcPr>
            <w:tcW w:w="987" w:type="dxa"/>
            <w:shd w:val="clear" w:color="auto" w:fill="D7D7D7" w:themeFill="background1" w:themeFillShade="D8"/>
            <w:vAlign w:val="center"/>
          </w:tcPr>
          <w:p w14:paraId="7A73FED7">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60</w:t>
            </w:r>
          </w:p>
        </w:tc>
        <w:tc>
          <w:tcPr>
            <w:tcW w:w="1313" w:type="dxa"/>
            <w:shd w:val="clear" w:color="auto" w:fill="auto"/>
            <w:vAlign w:val="center"/>
          </w:tcPr>
          <w:p w14:paraId="4F047A7C">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格勒諾布爾</w:t>
            </w:r>
          </w:p>
        </w:tc>
        <w:tc>
          <w:tcPr>
            <w:tcW w:w="1220" w:type="dxa"/>
            <w:shd w:val="clear" w:color="auto" w:fill="auto"/>
            <w:vAlign w:val="center"/>
          </w:tcPr>
          <w:p w14:paraId="79DBD4F7">
            <w:pPr>
              <w:jc w:val="center"/>
              <w:rPr>
                <w:rFonts w:hint="eastAsia" w:asciiTheme="minorHAnsi" w:hAnsiTheme="minorHAnsi" w:eastAsiaTheme="minorEastAsia" w:cstheme="minorBidi"/>
                <w:kern w:val="0"/>
                <w:sz w:val="20"/>
                <w:szCs w:val="20"/>
                <w:lang w:val="en-US" w:eastAsia="zh-CN" w:bidi="ar-SA"/>
                <w14:ligatures w14:val="standardContextual"/>
              </w:rPr>
            </w:pPr>
            <w:r>
              <w:rPr>
                <w:rFonts w:ascii="Times New Roman" w:hAnsi="Times New Roman" w:cs="Times New Roman"/>
                <w:color w:val="000000" w:themeColor="text1"/>
                <w:kern w:val="0"/>
                <w:sz w:val="20"/>
                <w:szCs w:val="21"/>
                <w14:textFill>
                  <w14:solidFill>
                    <w14:schemeClr w14:val="tx1"/>
                  </w14:solidFill>
                </w14:textFill>
              </w:rPr>
              <w:t>法國</w:t>
            </w:r>
          </w:p>
        </w:tc>
        <w:tc>
          <w:tcPr>
            <w:tcW w:w="1115" w:type="dxa"/>
            <w:shd w:val="clear" w:color="auto" w:fill="auto"/>
            <w:vAlign w:val="center"/>
          </w:tcPr>
          <w:p w14:paraId="0185F37B">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歐洲</w:t>
            </w:r>
          </w:p>
        </w:tc>
      </w:tr>
      <w:tr w14:paraId="16143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792C0E1D">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11</w:t>
            </w:r>
          </w:p>
        </w:tc>
        <w:tc>
          <w:tcPr>
            <w:tcW w:w="1325" w:type="dxa"/>
            <w:vAlign w:val="center"/>
          </w:tcPr>
          <w:p w14:paraId="2A267333">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水原</w:t>
            </w:r>
          </w:p>
        </w:tc>
        <w:tc>
          <w:tcPr>
            <w:tcW w:w="1231" w:type="dxa"/>
            <w:vAlign w:val="center"/>
          </w:tcPr>
          <w:p w14:paraId="201E22C0">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韓國</w:t>
            </w:r>
          </w:p>
        </w:tc>
        <w:tc>
          <w:tcPr>
            <w:tcW w:w="1115" w:type="dxa"/>
            <w:vAlign w:val="center"/>
          </w:tcPr>
          <w:p w14:paraId="3F27F492">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7ADE5030">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6</w:t>
            </w:r>
            <w:r>
              <w:rPr>
                <w:rFonts w:hint="eastAsia" w:ascii="Times New Roman" w:hAnsi="Times New Roman" w:cs="Times New Roman"/>
                <w:color w:val="000000" w:themeColor="text1"/>
                <w:kern w:val="0"/>
                <w:sz w:val="20"/>
                <w:szCs w:val="21"/>
                <w:lang w:val="en-US" w:eastAsia="zh-CN"/>
                <w14:textFill>
                  <w14:solidFill>
                    <w14:schemeClr w14:val="tx1"/>
                  </w14:solidFill>
                </w14:textFill>
              </w:rPr>
              <w:t>1</w:t>
            </w:r>
          </w:p>
        </w:tc>
        <w:tc>
          <w:tcPr>
            <w:tcW w:w="1313" w:type="dxa"/>
            <w:shd w:val="clear" w:color="auto" w:fill="auto"/>
            <w:vAlign w:val="center"/>
          </w:tcPr>
          <w:p w14:paraId="3DB748C2">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kern w:val="0"/>
                <w:sz w:val="20"/>
                <w:szCs w:val="20"/>
              </w:rPr>
              <w:t>格林斯伯勒</w:t>
            </w:r>
          </w:p>
        </w:tc>
        <w:tc>
          <w:tcPr>
            <w:tcW w:w="1220" w:type="dxa"/>
            <w:shd w:val="clear" w:color="auto" w:fill="auto"/>
            <w:vAlign w:val="center"/>
          </w:tcPr>
          <w:p w14:paraId="3B6F161D">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kern w:val="0"/>
                <w:sz w:val="20"/>
                <w:szCs w:val="20"/>
              </w:rPr>
              <w:t>美國</w:t>
            </w:r>
          </w:p>
        </w:tc>
        <w:tc>
          <w:tcPr>
            <w:tcW w:w="1115" w:type="dxa"/>
            <w:shd w:val="clear" w:color="auto" w:fill="auto"/>
            <w:vAlign w:val="center"/>
          </w:tcPr>
          <w:p w14:paraId="2FB035FF">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kern w:val="0"/>
                <w:sz w:val="20"/>
                <w:szCs w:val="20"/>
              </w:rPr>
              <w:t>北美</w:t>
            </w:r>
          </w:p>
        </w:tc>
      </w:tr>
      <w:tr w14:paraId="7EDD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21226E0D">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12</w:t>
            </w:r>
          </w:p>
        </w:tc>
        <w:tc>
          <w:tcPr>
            <w:tcW w:w="1325" w:type="dxa"/>
            <w:vAlign w:val="center"/>
          </w:tcPr>
          <w:p w14:paraId="40E4ACAF">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高雄</w:t>
            </w:r>
          </w:p>
        </w:tc>
        <w:tc>
          <w:tcPr>
            <w:tcW w:w="1231" w:type="dxa"/>
            <w:vAlign w:val="center"/>
          </w:tcPr>
          <w:p w14:paraId="1FC185C0">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中國臺灣</w:t>
            </w:r>
          </w:p>
        </w:tc>
        <w:tc>
          <w:tcPr>
            <w:tcW w:w="1115" w:type="dxa"/>
            <w:vAlign w:val="center"/>
          </w:tcPr>
          <w:p w14:paraId="5E34D7DC">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2C4A0D35">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6</w:t>
            </w:r>
            <w:r>
              <w:rPr>
                <w:rFonts w:hint="eastAsia" w:ascii="Times New Roman" w:hAnsi="Times New Roman" w:cs="Times New Roman"/>
                <w:color w:val="000000" w:themeColor="text1"/>
                <w:kern w:val="0"/>
                <w:sz w:val="20"/>
                <w:szCs w:val="21"/>
                <w:lang w:val="en-US" w:eastAsia="zh-CN"/>
                <w14:textFill>
                  <w14:solidFill>
                    <w14:schemeClr w14:val="tx1"/>
                  </w14:solidFill>
                </w14:textFill>
              </w:rPr>
              <w:t>2</w:t>
            </w:r>
          </w:p>
        </w:tc>
        <w:tc>
          <w:tcPr>
            <w:tcW w:w="1313" w:type="dxa"/>
            <w:shd w:val="clear" w:color="auto" w:fill="auto"/>
            <w:vAlign w:val="center"/>
          </w:tcPr>
          <w:p w14:paraId="2FE96E84">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紹興</w:t>
            </w:r>
          </w:p>
        </w:tc>
        <w:tc>
          <w:tcPr>
            <w:tcW w:w="1220" w:type="dxa"/>
            <w:shd w:val="clear" w:color="auto" w:fill="auto"/>
            <w:vAlign w:val="center"/>
          </w:tcPr>
          <w:p w14:paraId="294183A3">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shd w:val="clear" w:color="auto" w:fill="auto"/>
            <w:vAlign w:val="center"/>
          </w:tcPr>
          <w:p w14:paraId="5163DB35">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15DCE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464C8EF6">
            <w:pPr>
              <w:jc w:val="center"/>
              <w:rPr>
                <w:rFonts w:hint="eastAsia" w:ascii="Times New Roman" w:hAnsi="Times New Roman" w:cs="Times New Roman" w:eastAsiaTheme="minorEastAsia"/>
                <w:color w:val="000000" w:themeColor="text1"/>
                <w:kern w:val="0"/>
                <w:sz w:val="20"/>
                <w:szCs w:val="21"/>
                <w:lang w:eastAsia="zh-CN"/>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1</w:t>
            </w:r>
            <w:r>
              <w:rPr>
                <w:rFonts w:hint="eastAsia" w:ascii="Times New Roman" w:hAnsi="Times New Roman" w:cs="Times New Roman"/>
                <w:color w:val="000000" w:themeColor="text1"/>
                <w:kern w:val="0"/>
                <w:sz w:val="20"/>
                <w:szCs w:val="21"/>
                <w:lang w:val="en-US" w:eastAsia="zh-CN"/>
                <w14:textFill>
                  <w14:solidFill>
                    <w14:schemeClr w14:val="tx1"/>
                  </w14:solidFill>
                </w14:textFill>
              </w:rPr>
              <w:t>3</w:t>
            </w:r>
          </w:p>
        </w:tc>
        <w:tc>
          <w:tcPr>
            <w:tcW w:w="1325" w:type="dxa"/>
            <w:vAlign w:val="center"/>
          </w:tcPr>
          <w:p w14:paraId="76D1CF3C">
            <w:pPr>
              <w:jc w:val="center"/>
              <w:rPr>
                <w:rFonts w:hint="eastAsia"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無錫</w:t>
            </w:r>
          </w:p>
        </w:tc>
        <w:tc>
          <w:tcPr>
            <w:tcW w:w="1231" w:type="dxa"/>
            <w:vAlign w:val="center"/>
          </w:tcPr>
          <w:p w14:paraId="0247AB3E">
            <w:pPr>
              <w:jc w:val="center"/>
              <w:rPr>
                <w:rFonts w:hint="eastAsia"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vAlign w:val="center"/>
          </w:tcPr>
          <w:p w14:paraId="2686DEC8">
            <w:pPr>
              <w:jc w:val="center"/>
              <w:rPr>
                <w:rFonts w:hint="eastAsia"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78951377">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6</w:t>
            </w:r>
            <w:r>
              <w:rPr>
                <w:rFonts w:hint="eastAsia" w:ascii="Times New Roman" w:hAnsi="Times New Roman" w:cs="Times New Roman"/>
                <w:color w:val="000000" w:themeColor="text1"/>
                <w:kern w:val="0"/>
                <w:sz w:val="20"/>
                <w:szCs w:val="21"/>
                <w:lang w:val="en-US" w:eastAsia="zh-CN"/>
                <w14:textFill>
                  <w14:solidFill>
                    <w14:schemeClr w14:val="tx1"/>
                  </w14:solidFill>
                </w14:textFill>
              </w:rPr>
              <w:t>3</w:t>
            </w:r>
          </w:p>
        </w:tc>
        <w:tc>
          <w:tcPr>
            <w:tcW w:w="1313" w:type="dxa"/>
            <w:shd w:val="clear" w:color="auto" w:fill="auto"/>
            <w:vAlign w:val="center"/>
          </w:tcPr>
          <w:p w14:paraId="38CB0BFD">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鹿兒島</w:t>
            </w:r>
          </w:p>
        </w:tc>
        <w:tc>
          <w:tcPr>
            <w:tcW w:w="1220" w:type="dxa"/>
            <w:shd w:val="clear" w:color="auto" w:fill="auto"/>
            <w:vAlign w:val="center"/>
          </w:tcPr>
          <w:p w14:paraId="383BE2E4">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日本</w:t>
            </w:r>
          </w:p>
        </w:tc>
        <w:tc>
          <w:tcPr>
            <w:tcW w:w="1115" w:type="dxa"/>
            <w:shd w:val="clear" w:color="auto" w:fill="auto"/>
            <w:vAlign w:val="center"/>
          </w:tcPr>
          <w:p w14:paraId="4C8B24B0">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5E26D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0C2C8406">
            <w:pPr>
              <w:jc w:val="center"/>
              <w:rPr>
                <w:rFonts w:hint="eastAsia" w:ascii="Times New Roman" w:hAnsi="Times New Roman" w:cs="Times New Roman" w:eastAsiaTheme="minorEastAsia"/>
                <w:color w:val="000000" w:themeColor="text1"/>
                <w:kern w:val="0"/>
                <w:sz w:val="20"/>
                <w:szCs w:val="21"/>
                <w:lang w:eastAsia="zh-CN"/>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1</w:t>
            </w:r>
            <w:r>
              <w:rPr>
                <w:rFonts w:hint="eastAsia" w:ascii="Times New Roman" w:hAnsi="Times New Roman" w:cs="Times New Roman"/>
                <w:color w:val="000000" w:themeColor="text1"/>
                <w:kern w:val="0"/>
                <w:sz w:val="20"/>
                <w:szCs w:val="21"/>
                <w:lang w:val="en-US" w:eastAsia="zh-CN"/>
                <w14:textFill>
                  <w14:solidFill>
                    <w14:schemeClr w14:val="tx1"/>
                  </w14:solidFill>
                </w14:textFill>
              </w:rPr>
              <w:t>4</w:t>
            </w:r>
          </w:p>
        </w:tc>
        <w:tc>
          <w:tcPr>
            <w:tcW w:w="1325" w:type="dxa"/>
            <w:vAlign w:val="center"/>
          </w:tcPr>
          <w:p w14:paraId="22D19A3F">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慕尼黑</w:t>
            </w:r>
          </w:p>
        </w:tc>
        <w:tc>
          <w:tcPr>
            <w:tcW w:w="1231" w:type="dxa"/>
            <w:vAlign w:val="center"/>
          </w:tcPr>
          <w:p w14:paraId="5E1721FA">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德國</w:t>
            </w:r>
          </w:p>
        </w:tc>
        <w:tc>
          <w:tcPr>
            <w:tcW w:w="1115" w:type="dxa"/>
            <w:vAlign w:val="center"/>
          </w:tcPr>
          <w:p w14:paraId="387F4B6A">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歐洲</w:t>
            </w:r>
          </w:p>
        </w:tc>
        <w:tc>
          <w:tcPr>
            <w:tcW w:w="987" w:type="dxa"/>
            <w:shd w:val="clear" w:color="auto" w:fill="D7D7D7" w:themeFill="background1" w:themeFillShade="D8"/>
            <w:vAlign w:val="center"/>
          </w:tcPr>
          <w:p w14:paraId="067CE1F3">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64</w:t>
            </w:r>
          </w:p>
        </w:tc>
        <w:tc>
          <w:tcPr>
            <w:tcW w:w="1313" w:type="dxa"/>
            <w:shd w:val="clear" w:color="auto" w:fill="auto"/>
            <w:vAlign w:val="center"/>
          </w:tcPr>
          <w:p w14:paraId="7FF4E2D7">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弗里蒙特</w:t>
            </w:r>
          </w:p>
        </w:tc>
        <w:tc>
          <w:tcPr>
            <w:tcW w:w="1220" w:type="dxa"/>
            <w:shd w:val="clear" w:color="auto" w:fill="auto"/>
            <w:vAlign w:val="center"/>
          </w:tcPr>
          <w:p w14:paraId="70AF61D1">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134877C1">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r w14:paraId="0A00A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14491CC5">
            <w:pPr>
              <w:jc w:val="center"/>
              <w:rPr>
                <w:rFonts w:hint="eastAsia" w:ascii="Times New Roman" w:hAnsi="Times New Roman" w:cs="Times New Roman" w:eastAsiaTheme="minorEastAsia"/>
                <w:color w:val="000000" w:themeColor="text1"/>
                <w:kern w:val="0"/>
                <w:sz w:val="20"/>
                <w:szCs w:val="21"/>
                <w:lang w:eastAsia="zh-CN"/>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1</w:t>
            </w:r>
            <w:r>
              <w:rPr>
                <w:rFonts w:hint="eastAsia" w:ascii="Times New Roman" w:hAnsi="Times New Roman" w:cs="Times New Roman"/>
                <w:color w:val="000000" w:themeColor="text1"/>
                <w:kern w:val="0"/>
                <w:sz w:val="20"/>
                <w:szCs w:val="21"/>
                <w:lang w:val="en-US" w:eastAsia="zh-CN"/>
                <w14:textFill>
                  <w14:solidFill>
                    <w14:schemeClr w14:val="tx1"/>
                  </w14:solidFill>
                </w14:textFill>
              </w:rPr>
              <w:t>5</w:t>
            </w:r>
          </w:p>
        </w:tc>
        <w:tc>
          <w:tcPr>
            <w:tcW w:w="1325" w:type="dxa"/>
            <w:vAlign w:val="center"/>
          </w:tcPr>
          <w:p w14:paraId="53E179DF">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聖地牙哥</w:t>
            </w:r>
          </w:p>
        </w:tc>
        <w:tc>
          <w:tcPr>
            <w:tcW w:w="1231" w:type="dxa"/>
            <w:vAlign w:val="center"/>
          </w:tcPr>
          <w:p w14:paraId="0C0D44B8">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vAlign w:val="center"/>
          </w:tcPr>
          <w:p w14:paraId="7411FF1D">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北美</w:t>
            </w:r>
          </w:p>
        </w:tc>
        <w:tc>
          <w:tcPr>
            <w:tcW w:w="987" w:type="dxa"/>
            <w:shd w:val="clear" w:color="auto" w:fill="D7D7D7" w:themeFill="background1" w:themeFillShade="D8"/>
            <w:vAlign w:val="center"/>
          </w:tcPr>
          <w:p w14:paraId="7174E52E">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6</w:t>
            </w:r>
            <w:r>
              <w:rPr>
                <w:rFonts w:hint="eastAsia" w:ascii="Times New Roman" w:hAnsi="Times New Roman" w:cs="Times New Roman"/>
                <w:color w:val="000000" w:themeColor="text1"/>
                <w:kern w:val="0"/>
                <w:sz w:val="20"/>
                <w:szCs w:val="21"/>
                <w:lang w:val="en-US" w:eastAsia="zh-CN"/>
                <w14:textFill>
                  <w14:solidFill>
                    <w14:schemeClr w14:val="tx1"/>
                  </w14:solidFill>
                </w14:textFill>
              </w:rPr>
              <w:t>5</w:t>
            </w:r>
          </w:p>
        </w:tc>
        <w:tc>
          <w:tcPr>
            <w:tcW w:w="1313" w:type="dxa"/>
            <w:shd w:val="clear" w:color="auto" w:fill="auto"/>
            <w:vAlign w:val="center"/>
          </w:tcPr>
          <w:p w14:paraId="2C891A69">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馬六甲</w:t>
            </w:r>
          </w:p>
        </w:tc>
        <w:tc>
          <w:tcPr>
            <w:tcW w:w="1220" w:type="dxa"/>
            <w:shd w:val="clear" w:color="auto" w:fill="auto"/>
            <w:vAlign w:val="center"/>
          </w:tcPr>
          <w:p w14:paraId="22C6FBFF">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馬來西亞</w:t>
            </w:r>
          </w:p>
        </w:tc>
        <w:tc>
          <w:tcPr>
            <w:tcW w:w="1115" w:type="dxa"/>
            <w:shd w:val="clear" w:color="auto" w:fill="auto"/>
            <w:vAlign w:val="center"/>
          </w:tcPr>
          <w:p w14:paraId="46BE34E9">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46141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574F2314">
            <w:pPr>
              <w:jc w:val="center"/>
              <w:rPr>
                <w:rFonts w:hint="eastAsia" w:ascii="Times New Roman" w:hAnsi="Times New Roman" w:cs="Times New Roman" w:eastAsiaTheme="minorEastAsia"/>
                <w:color w:val="000000" w:themeColor="text1"/>
                <w:kern w:val="0"/>
                <w:sz w:val="20"/>
                <w:szCs w:val="21"/>
                <w:lang w:eastAsia="zh-CN"/>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1</w:t>
            </w:r>
            <w:r>
              <w:rPr>
                <w:rFonts w:hint="eastAsia" w:ascii="Times New Roman" w:hAnsi="Times New Roman" w:cs="Times New Roman"/>
                <w:color w:val="000000" w:themeColor="text1"/>
                <w:kern w:val="0"/>
                <w:sz w:val="20"/>
                <w:szCs w:val="21"/>
                <w:lang w:val="en-US" w:eastAsia="zh-CN"/>
                <w14:textFill>
                  <w14:solidFill>
                    <w14:schemeClr w14:val="tx1"/>
                  </w14:solidFill>
                </w14:textFill>
              </w:rPr>
              <w:t>6</w:t>
            </w:r>
          </w:p>
        </w:tc>
        <w:tc>
          <w:tcPr>
            <w:tcW w:w="1325" w:type="dxa"/>
            <w:vAlign w:val="center"/>
          </w:tcPr>
          <w:p w14:paraId="12019C65">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深圳</w:t>
            </w:r>
          </w:p>
        </w:tc>
        <w:tc>
          <w:tcPr>
            <w:tcW w:w="1231" w:type="dxa"/>
            <w:vAlign w:val="center"/>
          </w:tcPr>
          <w:p w14:paraId="62D99845">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vAlign w:val="center"/>
          </w:tcPr>
          <w:p w14:paraId="50B37724">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0FEE8562">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66</w:t>
            </w:r>
          </w:p>
        </w:tc>
        <w:tc>
          <w:tcPr>
            <w:tcW w:w="1313" w:type="dxa"/>
            <w:shd w:val="clear" w:color="auto" w:fill="auto"/>
            <w:vAlign w:val="center"/>
          </w:tcPr>
          <w:p w14:paraId="4C7FCA41">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城南</w:t>
            </w:r>
          </w:p>
        </w:tc>
        <w:tc>
          <w:tcPr>
            <w:tcW w:w="1220" w:type="dxa"/>
            <w:shd w:val="clear" w:color="auto" w:fill="auto"/>
            <w:vAlign w:val="center"/>
          </w:tcPr>
          <w:p w14:paraId="5D7F0EA8">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韓國</w:t>
            </w:r>
          </w:p>
        </w:tc>
        <w:tc>
          <w:tcPr>
            <w:tcW w:w="1115" w:type="dxa"/>
            <w:shd w:val="clear" w:color="auto" w:fill="auto"/>
            <w:vAlign w:val="center"/>
          </w:tcPr>
          <w:p w14:paraId="6E622436">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2FE5B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0C836441">
            <w:pPr>
              <w:jc w:val="center"/>
              <w:rPr>
                <w:rFonts w:hint="eastAsia" w:ascii="Times New Roman" w:hAnsi="Times New Roman" w:cs="Times New Roman" w:eastAsiaTheme="minorEastAsia"/>
                <w:color w:val="000000" w:themeColor="text1"/>
                <w:kern w:val="0"/>
                <w:sz w:val="20"/>
                <w:szCs w:val="21"/>
                <w:lang w:eastAsia="zh-CN"/>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1</w:t>
            </w:r>
            <w:r>
              <w:rPr>
                <w:rFonts w:hint="eastAsia" w:ascii="Times New Roman" w:hAnsi="Times New Roman" w:cs="Times New Roman"/>
                <w:color w:val="000000" w:themeColor="text1"/>
                <w:kern w:val="0"/>
                <w:sz w:val="20"/>
                <w:szCs w:val="21"/>
                <w:lang w:val="en-US" w:eastAsia="zh-CN"/>
                <w14:textFill>
                  <w14:solidFill>
                    <w14:schemeClr w14:val="tx1"/>
                  </w14:solidFill>
                </w14:textFill>
              </w:rPr>
              <w:t>7</w:t>
            </w:r>
          </w:p>
        </w:tc>
        <w:tc>
          <w:tcPr>
            <w:tcW w:w="1325" w:type="dxa"/>
            <w:vAlign w:val="center"/>
          </w:tcPr>
          <w:p w14:paraId="27A9B7D4">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爾灣</w:t>
            </w:r>
          </w:p>
        </w:tc>
        <w:tc>
          <w:tcPr>
            <w:tcW w:w="1231" w:type="dxa"/>
            <w:vAlign w:val="center"/>
          </w:tcPr>
          <w:p w14:paraId="34FE0BEB">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vAlign w:val="center"/>
          </w:tcPr>
          <w:p w14:paraId="111C104A">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北美</w:t>
            </w:r>
          </w:p>
        </w:tc>
        <w:tc>
          <w:tcPr>
            <w:tcW w:w="987" w:type="dxa"/>
            <w:shd w:val="clear" w:color="auto" w:fill="D7D7D7" w:themeFill="background1" w:themeFillShade="D8"/>
            <w:vAlign w:val="center"/>
          </w:tcPr>
          <w:p w14:paraId="7CA99928">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6</w:t>
            </w:r>
            <w:r>
              <w:rPr>
                <w:rFonts w:hint="eastAsia" w:ascii="Times New Roman" w:hAnsi="Times New Roman" w:cs="Times New Roman"/>
                <w:color w:val="000000" w:themeColor="text1"/>
                <w:kern w:val="0"/>
                <w:sz w:val="20"/>
                <w:szCs w:val="21"/>
                <w:lang w:val="en-US" w:eastAsia="zh-CN"/>
                <w14:textFill>
                  <w14:solidFill>
                    <w14:schemeClr w14:val="tx1"/>
                  </w14:solidFill>
                </w14:textFill>
              </w:rPr>
              <w:t>7</w:t>
            </w:r>
          </w:p>
        </w:tc>
        <w:tc>
          <w:tcPr>
            <w:tcW w:w="1313" w:type="dxa"/>
            <w:shd w:val="clear" w:color="auto" w:fill="auto"/>
            <w:vAlign w:val="center"/>
          </w:tcPr>
          <w:p w14:paraId="11658F2B">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泉州</w:t>
            </w:r>
          </w:p>
        </w:tc>
        <w:tc>
          <w:tcPr>
            <w:tcW w:w="1220" w:type="dxa"/>
            <w:shd w:val="clear" w:color="auto" w:fill="auto"/>
            <w:vAlign w:val="center"/>
          </w:tcPr>
          <w:p w14:paraId="00320D03">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shd w:val="clear" w:color="auto" w:fill="auto"/>
            <w:vAlign w:val="center"/>
          </w:tcPr>
          <w:p w14:paraId="1B29DBE6">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58403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1A77EC78">
            <w:pPr>
              <w:jc w:val="center"/>
              <w:rPr>
                <w:rFonts w:hint="eastAsia" w:ascii="Times New Roman" w:hAnsi="Times New Roman" w:cs="Times New Roman" w:eastAsiaTheme="minorEastAsia"/>
                <w:color w:val="000000" w:themeColor="text1"/>
                <w:kern w:val="0"/>
                <w:sz w:val="20"/>
                <w:szCs w:val="21"/>
                <w:lang w:eastAsia="zh-CN"/>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1</w:t>
            </w:r>
            <w:r>
              <w:rPr>
                <w:rFonts w:hint="eastAsia" w:ascii="Times New Roman" w:hAnsi="Times New Roman" w:cs="Times New Roman"/>
                <w:color w:val="000000" w:themeColor="text1"/>
                <w:kern w:val="0"/>
                <w:sz w:val="20"/>
                <w:szCs w:val="21"/>
                <w:lang w:val="en-US" w:eastAsia="zh-CN"/>
                <w14:textFill>
                  <w14:solidFill>
                    <w14:schemeClr w14:val="tx1"/>
                  </w14:solidFill>
                </w14:textFill>
              </w:rPr>
              <w:t>8</w:t>
            </w:r>
          </w:p>
        </w:tc>
        <w:tc>
          <w:tcPr>
            <w:tcW w:w="1325" w:type="dxa"/>
            <w:vAlign w:val="center"/>
          </w:tcPr>
          <w:p w14:paraId="05B76EAC">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熊本</w:t>
            </w:r>
          </w:p>
        </w:tc>
        <w:tc>
          <w:tcPr>
            <w:tcW w:w="1231" w:type="dxa"/>
            <w:vAlign w:val="center"/>
          </w:tcPr>
          <w:p w14:paraId="691D5D00">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日本</w:t>
            </w:r>
          </w:p>
        </w:tc>
        <w:tc>
          <w:tcPr>
            <w:tcW w:w="1115" w:type="dxa"/>
            <w:vAlign w:val="center"/>
          </w:tcPr>
          <w:p w14:paraId="2685C2C3">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748D6CAE">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6</w:t>
            </w:r>
            <w:r>
              <w:rPr>
                <w:rFonts w:hint="eastAsia" w:ascii="Times New Roman" w:hAnsi="Times New Roman" w:cs="Times New Roman"/>
                <w:color w:val="000000" w:themeColor="text1"/>
                <w:kern w:val="0"/>
                <w:sz w:val="20"/>
                <w:szCs w:val="21"/>
                <w:lang w:val="en-US" w:eastAsia="zh-CN"/>
                <w14:textFill>
                  <w14:solidFill>
                    <w14:schemeClr w14:val="tx1"/>
                  </w14:solidFill>
                </w14:textFill>
              </w:rPr>
              <w:t>8</w:t>
            </w:r>
          </w:p>
        </w:tc>
        <w:tc>
          <w:tcPr>
            <w:tcW w:w="1313" w:type="dxa"/>
            <w:shd w:val="clear" w:color="auto" w:fill="auto"/>
            <w:vAlign w:val="center"/>
          </w:tcPr>
          <w:p w14:paraId="708F581A">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法蘭克福</w:t>
            </w:r>
          </w:p>
        </w:tc>
        <w:tc>
          <w:tcPr>
            <w:tcW w:w="1220" w:type="dxa"/>
            <w:shd w:val="clear" w:color="auto" w:fill="auto"/>
            <w:vAlign w:val="center"/>
          </w:tcPr>
          <w:p w14:paraId="4633D841">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德國</w:t>
            </w:r>
          </w:p>
        </w:tc>
        <w:tc>
          <w:tcPr>
            <w:tcW w:w="1115" w:type="dxa"/>
            <w:shd w:val="clear" w:color="auto" w:fill="auto"/>
            <w:vAlign w:val="center"/>
          </w:tcPr>
          <w:p w14:paraId="4DFC045D">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歐洲</w:t>
            </w:r>
          </w:p>
        </w:tc>
      </w:tr>
      <w:tr w14:paraId="0AE42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32FC1B23">
            <w:pPr>
              <w:jc w:val="center"/>
              <w:rPr>
                <w:rFonts w:hint="default"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19</w:t>
            </w:r>
          </w:p>
        </w:tc>
        <w:tc>
          <w:tcPr>
            <w:tcW w:w="1325" w:type="dxa"/>
            <w:vAlign w:val="center"/>
          </w:tcPr>
          <w:p w14:paraId="0CA9CADC">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檳城</w:t>
            </w:r>
          </w:p>
        </w:tc>
        <w:tc>
          <w:tcPr>
            <w:tcW w:w="1231" w:type="dxa"/>
            <w:vAlign w:val="center"/>
          </w:tcPr>
          <w:p w14:paraId="68D815CA">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馬來西亞</w:t>
            </w:r>
          </w:p>
        </w:tc>
        <w:tc>
          <w:tcPr>
            <w:tcW w:w="1115" w:type="dxa"/>
            <w:vAlign w:val="center"/>
          </w:tcPr>
          <w:p w14:paraId="44C8C53E">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6543B3B6">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6</w:t>
            </w:r>
            <w:r>
              <w:rPr>
                <w:rFonts w:hint="eastAsia" w:ascii="Times New Roman" w:hAnsi="Times New Roman" w:cs="Times New Roman"/>
                <w:color w:val="000000" w:themeColor="text1"/>
                <w:kern w:val="0"/>
                <w:sz w:val="20"/>
                <w:szCs w:val="21"/>
                <w:lang w:val="en-US" w:eastAsia="zh-CN"/>
                <w14:textFill>
                  <w14:solidFill>
                    <w14:schemeClr w14:val="tx1"/>
                  </w14:solidFill>
                </w14:textFill>
              </w:rPr>
              <w:t>9</w:t>
            </w:r>
          </w:p>
        </w:tc>
        <w:tc>
          <w:tcPr>
            <w:tcW w:w="1313" w:type="dxa"/>
            <w:shd w:val="clear" w:color="auto" w:fill="auto"/>
            <w:vAlign w:val="center"/>
          </w:tcPr>
          <w:p w14:paraId="7152454D">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長沙</w:t>
            </w:r>
          </w:p>
        </w:tc>
        <w:tc>
          <w:tcPr>
            <w:tcW w:w="1220" w:type="dxa"/>
            <w:shd w:val="clear" w:color="auto" w:fill="auto"/>
            <w:vAlign w:val="center"/>
          </w:tcPr>
          <w:p w14:paraId="7C39824C">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shd w:val="clear" w:color="auto" w:fill="auto"/>
            <w:vAlign w:val="center"/>
          </w:tcPr>
          <w:p w14:paraId="45488A08">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27420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6DF0B1EB">
            <w:pPr>
              <w:jc w:val="center"/>
              <w:rPr>
                <w:rFonts w:hint="default"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20</w:t>
            </w:r>
          </w:p>
        </w:tc>
        <w:tc>
          <w:tcPr>
            <w:tcW w:w="1325" w:type="dxa"/>
            <w:vAlign w:val="center"/>
          </w:tcPr>
          <w:p w14:paraId="45E68506">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利川</w:t>
            </w:r>
          </w:p>
        </w:tc>
        <w:tc>
          <w:tcPr>
            <w:tcW w:w="1231" w:type="dxa"/>
            <w:vAlign w:val="center"/>
          </w:tcPr>
          <w:p w14:paraId="378A0C60">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韓國</w:t>
            </w:r>
          </w:p>
        </w:tc>
        <w:tc>
          <w:tcPr>
            <w:tcW w:w="1115" w:type="dxa"/>
            <w:vAlign w:val="center"/>
          </w:tcPr>
          <w:p w14:paraId="46098682">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7679F593">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7</w:t>
            </w:r>
            <w:r>
              <w:rPr>
                <w:rFonts w:hint="eastAsia" w:ascii="Times New Roman" w:hAnsi="Times New Roman" w:cs="Times New Roman"/>
                <w:color w:val="000000" w:themeColor="text1"/>
                <w:kern w:val="0"/>
                <w:sz w:val="20"/>
                <w:szCs w:val="21"/>
                <w:lang w:val="en-US" w:eastAsia="zh-CN"/>
                <w14:textFill>
                  <w14:solidFill>
                    <w14:schemeClr w14:val="tx1"/>
                  </w14:solidFill>
                </w14:textFill>
              </w:rPr>
              <w:t>0</w:t>
            </w:r>
          </w:p>
        </w:tc>
        <w:tc>
          <w:tcPr>
            <w:tcW w:w="1313" w:type="dxa"/>
            <w:shd w:val="clear" w:color="auto" w:fill="auto"/>
            <w:vAlign w:val="center"/>
          </w:tcPr>
          <w:p w14:paraId="3FCF0C20">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桃園</w:t>
            </w:r>
          </w:p>
        </w:tc>
        <w:tc>
          <w:tcPr>
            <w:tcW w:w="1220" w:type="dxa"/>
            <w:shd w:val="clear" w:color="auto" w:fill="auto"/>
            <w:vAlign w:val="center"/>
          </w:tcPr>
          <w:p w14:paraId="05110E0E">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中國臺灣</w:t>
            </w:r>
          </w:p>
        </w:tc>
        <w:tc>
          <w:tcPr>
            <w:tcW w:w="1115" w:type="dxa"/>
            <w:shd w:val="clear" w:color="auto" w:fill="auto"/>
            <w:vAlign w:val="center"/>
          </w:tcPr>
          <w:p w14:paraId="7A54EE2C">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6676B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2BD0DD11">
            <w:pPr>
              <w:jc w:val="center"/>
              <w:rPr>
                <w:rFonts w:hint="default"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21</w:t>
            </w:r>
          </w:p>
        </w:tc>
        <w:tc>
          <w:tcPr>
            <w:tcW w:w="1325" w:type="dxa"/>
            <w:vAlign w:val="center"/>
          </w:tcPr>
          <w:p w14:paraId="06BD97B7">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蘇州</w:t>
            </w:r>
          </w:p>
        </w:tc>
        <w:tc>
          <w:tcPr>
            <w:tcW w:w="1231" w:type="dxa"/>
            <w:vAlign w:val="center"/>
          </w:tcPr>
          <w:p w14:paraId="32720659">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vAlign w:val="center"/>
          </w:tcPr>
          <w:p w14:paraId="5B6A4704">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1733579F">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71</w:t>
            </w:r>
          </w:p>
        </w:tc>
        <w:tc>
          <w:tcPr>
            <w:tcW w:w="1313" w:type="dxa"/>
            <w:shd w:val="clear" w:color="auto" w:fill="auto"/>
            <w:vAlign w:val="center"/>
          </w:tcPr>
          <w:p w14:paraId="27B52935">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達勒姆</w:t>
            </w:r>
          </w:p>
        </w:tc>
        <w:tc>
          <w:tcPr>
            <w:tcW w:w="1220" w:type="dxa"/>
            <w:shd w:val="clear" w:color="auto" w:fill="auto"/>
            <w:vAlign w:val="center"/>
          </w:tcPr>
          <w:p w14:paraId="6BFAA3CD">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096AEF9B">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r w14:paraId="5051C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728FCA8E">
            <w:pPr>
              <w:jc w:val="center"/>
              <w:rPr>
                <w:rFonts w:hint="default"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22</w:t>
            </w:r>
          </w:p>
        </w:tc>
        <w:tc>
          <w:tcPr>
            <w:tcW w:w="1325" w:type="dxa"/>
            <w:vAlign w:val="center"/>
          </w:tcPr>
          <w:p w14:paraId="115A9590">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德勒斯登</w:t>
            </w:r>
          </w:p>
        </w:tc>
        <w:tc>
          <w:tcPr>
            <w:tcW w:w="1231" w:type="dxa"/>
            <w:vAlign w:val="center"/>
          </w:tcPr>
          <w:p w14:paraId="5B285F0C">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德國</w:t>
            </w:r>
          </w:p>
        </w:tc>
        <w:tc>
          <w:tcPr>
            <w:tcW w:w="1115" w:type="dxa"/>
            <w:vAlign w:val="center"/>
          </w:tcPr>
          <w:p w14:paraId="36D32FDE">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歐洲</w:t>
            </w:r>
          </w:p>
        </w:tc>
        <w:tc>
          <w:tcPr>
            <w:tcW w:w="987" w:type="dxa"/>
            <w:shd w:val="clear" w:color="auto" w:fill="D7D7D7" w:themeFill="background1" w:themeFillShade="D8"/>
            <w:vAlign w:val="center"/>
          </w:tcPr>
          <w:p w14:paraId="5EE02FB0">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7</w:t>
            </w:r>
            <w:r>
              <w:rPr>
                <w:rFonts w:hint="eastAsia" w:ascii="Times New Roman" w:hAnsi="Times New Roman" w:cs="Times New Roman"/>
                <w:color w:val="000000" w:themeColor="text1"/>
                <w:kern w:val="0"/>
                <w:sz w:val="20"/>
                <w:szCs w:val="21"/>
                <w:lang w:val="en-US" w:eastAsia="zh-CN"/>
                <w14:textFill>
                  <w14:solidFill>
                    <w14:schemeClr w14:val="tx1"/>
                  </w14:solidFill>
                </w14:textFill>
              </w:rPr>
              <w:t>2</w:t>
            </w:r>
          </w:p>
        </w:tc>
        <w:tc>
          <w:tcPr>
            <w:tcW w:w="1313" w:type="dxa"/>
            <w:shd w:val="clear" w:color="auto" w:fill="auto"/>
            <w:vAlign w:val="center"/>
          </w:tcPr>
          <w:p w14:paraId="59925D2F">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珠海</w:t>
            </w:r>
          </w:p>
        </w:tc>
        <w:tc>
          <w:tcPr>
            <w:tcW w:w="1220" w:type="dxa"/>
            <w:shd w:val="clear" w:color="auto" w:fill="auto"/>
            <w:vAlign w:val="center"/>
          </w:tcPr>
          <w:p w14:paraId="5F0DC3A4">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shd w:val="clear" w:color="auto" w:fill="auto"/>
            <w:vAlign w:val="center"/>
          </w:tcPr>
          <w:p w14:paraId="2E17562D">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3C461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6DA14BF8">
            <w:pPr>
              <w:jc w:val="center"/>
              <w:rPr>
                <w:rFonts w:hint="eastAsia"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2</w:t>
            </w:r>
            <w:r>
              <w:rPr>
                <w:rFonts w:hint="eastAsia" w:ascii="Times New Roman" w:hAnsi="Times New Roman" w:cs="Times New Roman"/>
                <w:color w:val="000000" w:themeColor="text1"/>
                <w:kern w:val="0"/>
                <w:sz w:val="20"/>
                <w:szCs w:val="21"/>
                <w:lang w:val="en-US" w:eastAsia="zh-CN"/>
                <w14:textFill>
                  <w14:solidFill>
                    <w14:schemeClr w14:val="tx1"/>
                  </w14:solidFill>
                </w14:textFill>
              </w:rPr>
              <w:t>3</w:t>
            </w:r>
          </w:p>
        </w:tc>
        <w:tc>
          <w:tcPr>
            <w:tcW w:w="1325" w:type="dxa"/>
            <w:vAlign w:val="center"/>
          </w:tcPr>
          <w:p w14:paraId="5FEC69BE">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kern w:val="0"/>
                <w:sz w:val="20"/>
                <w:szCs w:val="20"/>
              </w:rPr>
              <w:t>成都</w:t>
            </w:r>
          </w:p>
        </w:tc>
        <w:tc>
          <w:tcPr>
            <w:tcW w:w="1231" w:type="dxa"/>
            <w:vAlign w:val="center"/>
          </w:tcPr>
          <w:p w14:paraId="0BA19995">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kern w:val="0"/>
                <w:sz w:val="20"/>
                <w:szCs w:val="20"/>
              </w:rPr>
              <w:t>中國大陸</w:t>
            </w:r>
          </w:p>
        </w:tc>
        <w:tc>
          <w:tcPr>
            <w:tcW w:w="1115" w:type="dxa"/>
            <w:vAlign w:val="center"/>
          </w:tcPr>
          <w:p w14:paraId="518DB0C2">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kern w:val="0"/>
                <w:sz w:val="20"/>
                <w:szCs w:val="20"/>
              </w:rPr>
              <w:t>亞洲</w:t>
            </w:r>
          </w:p>
        </w:tc>
        <w:tc>
          <w:tcPr>
            <w:tcW w:w="987" w:type="dxa"/>
            <w:shd w:val="clear" w:color="auto" w:fill="D7D7D7" w:themeFill="background1" w:themeFillShade="D8"/>
            <w:vAlign w:val="center"/>
          </w:tcPr>
          <w:p w14:paraId="43C2F531">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7</w:t>
            </w:r>
            <w:r>
              <w:rPr>
                <w:rFonts w:hint="eastAsia" w:ascii="Times New Roman" w:hAnsi="Times New Roman" w:cs="Times New Roman"/>
                <w:color w:val="000000" w:themeColor="text1"/>
                <w:kern w:val="0"/>
                <w:sz w:val="20"/>
                <w:szCs w:val="21"/>
                <w:lang w:val="en-US" w:eastAsia="zh-CN"/>
                <w14:textFill>
                  <w14:solidFill>
                    <w14:schemeClr w14:val="tx1"/>
                  </w14:solidFill>
                </w14:textFill>
              </w:rPr>
              <w:t>3</w:t>
            </w:r>
          </w:p>
        </w:tc>
        <w:tc>
          <w:tcPr>
            <w:tcW w:w="1313" w:type="dxa"/>
            <w:shd w:val="clear" w:color="auto" w:fill="auto"/>
            <w:vAlign w:val="center"/>
          </w:tcPr>
          <w:p w14:paraId="2945362A">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清州</w:t>
            </w:r>
          </w:p>
        </w:tc>
        <w:tc>
          <w:tcPr>
            <w:tcW w:w="1220" w:type="dxa"/>
            <w:shd w:val="clear" w:color="auto" w:fill="auto"/>
            <w:vAlign w:val="center"/>
          </w:tcPr>
          <w:p w14:paraId="5F3BA92C">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韓國</w:t>
            </w:r>
          </w:p>
        </w:tc>
        <w:tc>
          <w:tcPr>
            <w:tcW w:w="1115" w:type="dxa"/>
            <w:shd w:val="clear" w:color="auto" w:fill="auto"/>
            <w:vAlign w:val="center"/>
          </w:tcPr>
          <w:p w14:paraId="0ED5D481">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16EB8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673A2CEE">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24</w:t>
            </w:r>
          </w:p>
        </w:tc>
        <w:tc>
          <w:tcPr>
            <w:tcW w:w="1325" w:type="dxa"/>
            <w:vAlign w:val="center"/>
          </w:tcPr>
          <w:p w14:paraId="3DDA8F70">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kern w:val="0"/>
                <w:sz w:val="20"/>
                <w:szCs w:val="20"/>
              </w:rPr>
              <w:t>海法</w:t>
            </w:r>
          </w:p>
        </w:tc>
        <w:tc>
          <w:tcPr>
            <w:tcW w:w="1231" w:type="dxa"/>
            <w:vAlign w:val="center"/>
          </w:tcPr>
          <w:p w14:paraId="04BD8186">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kern w:val="0"/>
                <w:sz w:val="20"/>
                <w:szCs w:val="20"/>
              </w:rPr>
              <w:t>以色列</w:t>
            </w:r>
          </w:p>
        </w:tc>
        <w:tc>
          <w:tcPr>
            <w:tcW w:w="1115" w:type="dxa"/>
            <w:vAlign w:val="center"/>
          </w:tcPr>
          <w:p w14:paraId="751EB03E">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355C2E10">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7</w:t>
            </w:r>
            <w:r>
              <w:rPr>
                <w:rFonts w:hint="eastAsia" w:ascii="Times New Roman" w:hAnsi="Times New Roman" w:cs="Times New Roman"/>
                <w:color w:val="000000" w:themeColor="text1"/>
                <w:kern w:val="0"/>
                <w:sz w:val="20"/>
                <w:szCs w:val="21"/>
                <w:lang w:val="en-US" w:eastAsia="zh-CN"/>
                <w14:textFill>
                  <w14:solidFill>
                    <w14:schemeClr w14:val="tx1"/>
                  </w14:solidFill>
                </w14:textFill>
              </w:rPr>
              <w:t>4</w:t>
            </w:r>
          </w:p>
        </w:tc>
        <w:tc>
          <w:tcPr>
            <w:tcW w:w="1313" w:type="dxa"/>
            <w:shd w:val="clear" w:color="auto" w:fill="auto"/>
            <w:vAlign w:val="center"/>
          </w:tcPr>
          <w:p w14:paraId="2C5FF940">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大連</w:t>
            </w:r>
          </w:p>
        </w:tc>
        <w:tc>
          <w:tcPr>
            <w:tcW w:w="1220" w:type="dxa"/>
            <w:shd w:val="clear" w:color="auto" w:fill="auto"/>
            <w:vAlign w:val="center"/>
          </w:tcPr>
          <w:p w14:paraId="78E9D321">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shd w:val="clear" w:color="auto" w:fill="auto"/>
            <w:vAlign w:val="center"/>
          </w:tcPr>
          <w:p w14:paraId="3D5592BF">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39DC9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650D4E9E">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25</w:t>
            </w:r>
          </w:p>
        </w:tc>
        <w:tc>
          <w:tcPr>
            <w:tcW w:w="1325" w:type="dxa"/>
            <w:shd w:val="clear" w:color="auto" w:fill="auto"/>
            <w:vAlign w:val="center"/>
          </w:tcPr>
          <w:p w14:paraId="4A8DFA02">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米爾皮塔斯</w:t>
            </w:r>
          </w:p>
        </w:tc>
        <w:tc>
          <w:tcPr>
            <w:tcW w:w="1231" w:type="dxa"/>
            <w:shd w:val="clear" w:color="auto" w:fill="auto"/>
            <w:vAlign w:val="center"/>
          </w:tcPr>
          <w:p w14:paraId="43BD0D2C">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kern w:val="0"/>
                <w:sz w:val="20"/>
                <w:szCs w:val="20"/>
              </w:rPr>
              <w:t>美國</w:t>
            </w:r>
          </w:p>
        </w:tc>
        <w:tc>
          <w:tcPr>
            <w:tcW w:w="1115" w:type="dxa"/>
            <w:shd w:val="clear" w:color="auto" w:fill="auto"/>
            <w:vAlign w:val="center"/>
          </w:tcPr>
          <w:p w14:paraId="46AF20C8">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kern w:val="0"/>
                <w:sz w:val="20"/>
                <w:szCs w:val="20"/>
              </w:rPr>
              <w:t>北美</w:t>
            </w:r>
          </w:p>
        </w:tc>
        <w:tc>
          <w:tcPr>
            <w:tcW w:w="987" w:type="dxa"/>
            <w:shd w:val="clear" w:color="auto" w:fill="D7D7D7" w:themeFill="background1" w:themeFillShade="D8"/>
            <w:vAlign w:val="center"/>
          </w:tcPr>
          <w:p w14:paraId="478983A7">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7</w:t>
            </w:r>
            <w:r>
              <w:rPr>
                <w:rFonts w:hint="eastAsia" w:ascii="Times New Roman" w:hAnsi="Times New Roman" w:cs="Times New Roman"/>
                <w:color w:val="000000" w:themeColor="text1"/>
                <w:kern w:val="0"/>
                <w:sz w:val="20"/>
                <w:szCs w:val="21"/>
                <w:lang w:val="en-US" w:eastAsia="zh-CN"/>
                <w14:textFill>
                  <w14:solidFill>
                    <w14:schemeClr w14:val="tx1"/>
                  </w14:solidFill>
                </w14:textFill>
              </w:rPr>
              <w:t>5</w:t>
            </w:r>
          </w:p>
        </w:tc>
        <w:tc>
          <w:tcPr>
            <w:tcW w:w="1313" w:type="dxa"/>
            <w:shd w:val="clear" w:color="auto" w:fill="auto"/>
            <w:vAlign w:val="center"/>
          </w:tcPr>
          <w:p w14:paraId="018C8632">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桑尼維爾</w:t>
            </w:r>
          </w:p>
        </w:tc>
        <w:tc>
          <w:tcPr>
            <w:tcW w:w="1220" w:type="dxa"/>
            <w:shd w:val="clear" w:color="auto" w:fill="auto"/>
            <w:vAlign w:val="center"/>
          </w:tcPr>
          <w:p w14:paraId="0704EE8E">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63406E83">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r w14:paraId="4E2EB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5E354E43">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26</w:t>
            </w:r>
          </w:p>
        </w:tc>
        <w:tc>
          <w:tcPr>
            <w:tcW w:w="1325" w:type="dxa"/>
            <w:shd w:val="clear" w:color="auto" w:fill="auto"/>
            <w:vAlign w:val="center"/>
          </w:tcPr>
          <w:p w14:paraId="3E08584D">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福岡</w:t>
            </w:r>
          </w:p>
        </w:tc>
        <w:tc>
          <w:tcPr>
            <w:tcW w:w="1231" w:type="dxa"/>
            <w:shd w:val="clear" w:color="auto" w:fill="auto"/>
            <w:vAlign w:val="center"/>
          </w:tcPr>
          <w:p w14:paraId="61305464">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kern w:val="0"/>
                <w:sz w:val="20"/>
                <w:szCs w:val="20"/>
              </w:rPr>
              <w:t>日本</w:t>
            </w:r>
          </w:p>
        </w:tc>
        <w:tc>
          <w:tcPr>
            <w:tcW w:w="1115" w:type="dxa"/>
            <w:shd w:val="clear" w:color="auto" w:fill="auto"/>
            <w:vAlign w:val="center"/>
          </w:tcPr>
          <w:p w14:paraId="1622790A">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kern w:val="0"/>
                <w:sz w:val="20"/>
                <w:szCs w:val="20"/>
              </w:rPr>
              <w:t>亞洲</w:t>
            </w:r>
          </w:p>
        </w:tc>
        <w:tc>
          <w:tcPr>
            <w:tcW w:w="987" w:type="dxa"/>
            <w:shd w:val="clear" w:color="auto" w:fill="D7D7D7" w:themeFill="background1" w:themeFillShade="D8"/>
            <w:vAlign w:val="center"/>
          </w:tcPr>
          <w:p w14:paraId="438A4003">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7</w:t>
            </w:r>
            <w:r>
              <w:rPr>
                <w:rFonts w:hint="eastAsia" w:ascii="Times New Roman" w:hAnsi="Times New Roman" w:cs="Times New Roman"/>
                <w:color w:val="000000" w:themeColor="text1"/>
                <w:kern w:val="0"/>
                <w:sz w:val="20"/>
                <w:szCs w:val="21"/>
                <w:lang w:val="en-US" w:eastAsia="zh-CN"/>
                <w14:textFill>
                  <w14:solidFill>
                    <w14:schemeClr w14:val="tx1"/>
                  </w14:solidFill>
                </w14:textFill>
              </w:rPr>
              <w:t>6</w:t>
            </w:r>
          </w:p>
        </w:tc>
        <w:tc>
          <w:tcPr>
            <w:tcW w:w="1313" w:type="dxa"/>
            <w:shd w:val="clear" w:color="auto" w:fill="auto"/>
            <w:vAlign w:val="center"/>
          </w:tcPr>
          <w:p w14:paraId="29C68297">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蘇黎世</w:t>
            </w:r>
          </w:p>
        </w:tc>
        <w:tc>
          <w:tcPr>
            <w:tcW w:w="1220" w:type="dxa"/>
            <w:shd w:val="clear" w:color="auto" w:fill="auto"/>
            <w:vAlign w:val="center"/>
          </w:tcPr>
          <w:p w14:paraId="3F8CA9FB">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瑞士</w:t>
            </w:r>
          </w:p>
        </w:tc>
        <w:tc>
          <w:tcPr>
            <w:tcW w:w="1115" w:type="dxa"/>
            <w:shd w:val="clear" w:color="auto" w:fill="auto"/>
            <w:vAlign w:val="center"/>
          </w:tcPr>
          <w:p w14:paraId="1261D4D5">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歐洲</w:t>
            </w:r>
          </w:p>
        </w:tc>
      </w:tr>
      <w:tr w14:paraId="04EED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702D0614">
            <w:pPr>
              <w:jc w:val="center"/>
              <w:rPr>
                <w:rFonts w:hint="default"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27</w:t>
            </w:r>
          </w:p>
        </w:tc>
        <w:tc>
          <w:tcPr>
            <w:tcW w:w="1325" w:type="dxa"/>
            <w:vAlign w:val="center"/>
          </w:tcPr>
          <w:p w14:paraId="0A4F2441">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武漢</w:t>
            </w:r>
          </w:p>
        </w:tc>
        <w:tc>
          <w:tcPr>
            <w:tcW w:w="1231" w:type="dxa"/>
            <w:vAlign w:val="center"/>
          </w:tcPr>
          <w:p w14:paraId="192E962D">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vAlign w:val="center"/>
          </w:tcPr>
          <w:p w14:paraId="2B43F78B">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697C5600">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7</w:t>
            </w:r>
            <w:r>
              <w:rPr>
                <w:rFonts w:hint="eastAsia" w:ascii="Times New Roman" w:hAnsi="Times New Roman" w:cs="Times New Roman"/>
                <w:color w:val="000000" w:themeColor="text1"/>
                <w:kern w:val="0"/>
                <w:sz w:val="20"/>
                <w:szCs w:val="21"/>
                <w:lang w:val="en-US" w:eastAsia="zh-CN"/>
                <w14:textFill>
                  <w14:solidFill>
                    <w14:schemeClr w14:val="tx1"/>
                  </w14:solidFill>
                </w14:textFill>
              </w:rPr>
              <w:t>7</w:t>
            </w:r>
          </w:p>
        </w:tc>
        <w:tc>
          <w:tcPr>
            <w:tcW w:w="1313" w:type="dxa"/>
            <w:shd w:val="clear" w:color="auto" w:fill="auto"/>
            <w:vAlign w:val="center"/>
          </w:tcPr>
          <w:p w14:paraId="61FC3B47">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宮崎</w:t>
            </w:r>
          </w:p>
        </w:tc>
        <w:tc>
          <w:tcPr>
            <w:tcW w:w="1220" w:type="dxa"/>
            <w:shd w:val="clear" w:color="auto" w:fill="auto"/>
            <w:vAlign w:val="center"/>
          </w:tcPr>
          <w:p w14:paraId="247B079C">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日本</w:t>
            </w:r>
          </w:p>
        </w:tc>
        <w:tc>
          <w:tcPr>
            <w:tcW w:w="1115" w:type="dxa"/>
            <w:shd w:val="clear" w:color="auto" w:fill="auto"/>
            <w:vAlign w:val="center"/>
          </w:tcPr>
          <w:p w14:paraId="1EDFA5F8">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623D4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5A4933C2">
            <w:pPr>
              <w:jc w:val="center"/>
              <w:rPr>
                <w:rFonts w:hint="default"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28</w:t>
            </w:r>
          </w:p>
        </w:tc>
        <w:tc>
          <w:tcPr>
            <w:tcW w:w="1325" w:type="dxa"/>
            <w:vAlign w:val="center"/>
          </w:tcPr>
          <w:p w14:paraId="455389CB">
            <w:pPr>
              <w:jc w:val="center"/>
              <w:rPr>
                <w:rFonts w:ascii="Times New Roman" w:hAnsi="Times New Roman" w:cs="Times New Roman"/>
                <w:color w:val="000000" w:themeColor="text1"/>
                <w:kern w:val="0"/>
                <w:sz w:val="20"/>
                <w:szCs w:val="21"/>
                <w:lang w:eastAsia="zh-HK"/>
                <w14:textFill>
                  <w14:solidFill>
                    <w14:schemeClr w14:val="tx1"/>
                  </w14:solidFill>
                </w14:textFill>
              </w:rPr>
            </w:pPr>
            <w:r>
              <w:rPr>
                <w:rFonts w:hint="eastAsia" w:ascii="Times New Roman" w:hAnsi="Times New Roman" w:cs="Times New Roman"/>
                <w:color w:val="000000" w:themeColor="text1"/>
                <w:kern w:val="0"/>
                <w:sz w:val="20"/>
                <w:szCs w:val="21"/>
                <w:lang w:eastAsia="zh-HK"/>
                <w14:textFill>
                  <w14:solidFill>
                    <w14:schemeClr w14:val="tx1"/>
                  </w14:solidFill>
                </w14:textFill>
              </w:rPr>
              <w:t>日內瓦</w:t>
            </w:r>
          </w:p>
        </w:tc>
        <w:tc>
          <w:tcPr>
            <w:tcW w:w="1231" w:type="dxa"/>
            <w:vAlign w:val="center"/>
          </w:tcPr>
          <w:p w14:paraId="30DA154D">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瑞士</w:t>
            </w:r>
          </w:p>
        </w:tc>
        <w:tc>
          <w:tcPr>
            <w:tcW w:w="1115" w:type="dxa"/>
            <w:vAlign w:val="center"/>
          </w:tcPr>
          <w:p w14:paraId="396FFBAC">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歐洲</w:t>
            </w:r>
          </w:p>
        </w:tc>
        <w:tc>
          <w:tcPr>
            <w:tcW w:w="987" w:type="dxa"/>
            <w:shd w:val="clear" w:color="auto" w:fill="D7D7D7" w:themeFill="background1" w:themeFillShade="D8"/>
            <w:vAlign w:val="center"/>
          </w:tcPr>
          <w:p w14:paraId="1816C104">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7</w:t>
            </w:r>
            <w:r>
              <w:rPr>
                <w:rFonts w:hint="eastAsia" w:ascii="Times New Roman" w:hAnsi="Times New Roman" w:cs="Times New Roman"/>
                <w:color w:val="000000" w:themeColor="text1"/>
                <w:kern w:val="0"/>
                <w:sz w:val="20"/>
                <w:szCs w:val="21"/>
                <w:lang w:val="en-US" w:eastAsia="zh-CN"/>
                <w14:textFill>
                  <w14:solidFill>
                    <w14:schemeClr w14:val="tx1"/>
                  </w14:solidFill>
                </w14:textFill>
              </w:rPr>
              <w:t>8</w:t>
            </w:r>
          </w:p>
        </w:tc>
        <w:tc>
          <w:tcPr>
            <w:tcW w:w="1313" w:type="dxa"/>
            <w:shd w:val="clear" w:color="auto" w:fill="auto"/>
            <w:vAlign w:val="center"/>
          </w:tcPr>
          <w:p w14:paraId="3BF76D87">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濟南</w:t>
            </w:r>
          </w:p>
        </w:tc>
        <w:tc>
          <w:tcPr>
            <w:tcW w:w="1220" w:type="dxa"/>
            <w:shd w:val="clear" w:color="auto" w:fill="auto"/>
            <w:vAlign w:val="center"/>
          </w:tcPr>
          <w:p w14:paraId="1E319AED">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shd w:val="clear" w:color="auto" w:fill="auto"/>
            <w:vAlign w:val="center"/>
          </w:tcPr>
          <w:p w14:paraId="7011497E">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1DDDF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63D8EDB6">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29</w:t>
            </w:r>
          </w:p>
        </w:tc>
        <w:tc>
          <w:tcPr>
            <w:tcW w:w="1325" w:type="dxa"/>
            <w:vAlign w:val="center"/>
          </w:tcPr>
          <w:p w14:paraId="142459DA">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kern w:val="0"/>
                <w:sz w:val="20"/>
                <w:szCs w:val="20"/>
              </w:rPr>
              <w:t>大田</w:t>
            </w:r>
          </w:p>
        </w:tc>
        <w:tc>
          <w:tcPr>
            <w:tcW w:w="1231" w:type="dxa"/>
            <w:vAlign w:val="center"/>
          </w:tcPr>
          <w:p w14:paraId="5197C7E7">
            <w:pPr>
              <w:jc w:val="center"/>
              <w:rPr>
                <w:rFonts w:ascii="Times New Roman" w:hAnsi="Times New Roman" w:cs="Times New Roman"/>
                <w:color w:val="000000" w:themeColor="text1"/>
                <w:kern w:val="0"/>
                <w:sz w:val="20"/>
                <w:szCs w:val="21"/>
                <w14:textFill>
                  <w14:solidFill>
                    <w14:schemeClr w14:val="tx1"/>
                  </w14:solidFill>
                </w14:textFill>
              </w:rPr>
            </w:pPr>
            <w:r>
              <w:rPr>
                <w:kern w:val="0"/>
                <w:sz w:val="20"/>
                <w:szCs w:val="20"/>
              </w:rPr>
              <w:t>韓國</w:t>
            </w:r>
          </w:p>
        </w:tc>
        <w:tc>
          <w:tcPr>
            <w:tcW w:w="1115" w:type="dxa"/>
            <w:vAlign w:val="center"/>
          </w:tcPr>
          <w:p w14:paraId="46DCBC3D">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kern w:val="0"/>
                <w:sz w:val="20"/>
                <w:szCs w:val="20"/>
              </w:rPr>
              <w:t>亞洲</w:t>
            </w:r>
          </w:p>
        </w:tc>
        <w:tc>
          <w:tcPr>
            <w:tcW w:w="987" w:type="dxa"/>
            <w:shd w:val="clear" w:color="auto" w:fill="D7D7D7" w:themeFill="background1" w:themeFillShade="D8"/>
            <w:vAlign w:val="center"/>
          </w:tcPr>
          <w:p w14:paraId="1D2E4967">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7</w:t>
            </w:r>
            <w:r>
              <w:rPr>
                <w:rFonts w:hint="eastAsia" w:ascii="Times New Roman" w:hAnsi="Times New Roman" w:cs="Times New Roman"/>
                <w:color w:val="000000" w:themeColor="text1"/>
                <w:kern w:val="0"/>
                <w:sz w:val="20"/>
                <w:szCs w:val="21"/>
                <w:lang w:val="en-US" w:eastAsia="zh-CN"/>
                <w14:textFill>
                  <w14:solidFill>
                    <w14:schemeClr w14:val="tx1"/>
                  </w14:solidFill>
                </w14:textFill>
              </w:rPr>
              <w:t>9</w:t>
            </w:r>
          </w:p>
        </w:tc>
        <w:tc>
          <w:tcPr>
            <w:tcW w:w="1313" w:type="dxa"/>
            <w:shd w:val="clear" w:color="auto" w:fill="auto"/>
            <w:vAlign w:val="center"/>
          </w:tcPr>
          <w:p w14:paraId="13C2B4B6">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諾伍德</w:t>
            </w:r>
          </w:p>
        </w:tc>
        <w:tc>
          <w:tcPr>
            <w:tcW w:w="1220" w:type="dxa"/>
            <w:shd w:val="clear" w:color="auto" w:fill="auto"/>
            <w:vAlign w:val="center"/>
          </w:tcPr>
          <w:p w14:paraId="2F9B57C0">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75822BFA">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r w14:paraId="001F9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685C5FD3">
            <w:pPr>
              <w:jc w:val="center"/>
              <w:rPr>
                <w:rFonts w:hint="default"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30</w:t>
            </w:r>
          </w:p>
        </w:tc>
        <w:tc>
          <w:tcPr>
            <w:tcW w:w="1325" w:type="dxa"/>
            <w:vAlign w:val="center"/>
          </w:tcPr>
          <w:p w14:paraId="3AD520E2">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錢德勒</w:t>
            </w:r>
          </w:p>
        </w:tc>
        <w:tc>
          <w:tcPr>
            <w:tcW w:w="1231" w:type="dxa"/>
            <w:vAlign w:val="center"/>
          </w:tcPr>
          <w:p w14:paraId="1D5B41EA">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vAlign w:val="center"/>
          </w:tcPr>
          <w:p w14:paraId="50FC703E">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北美</w:t>
            </w:r>
          </w:p>
        </w:tc>
        <w:tc>
          <w:tcPr>
            <w:tcW w:w="987" w:type="dxa"/>
            <w:shd w:val="clear" w:color="auto" w:fill="D7D7D7" w:themeFill="background1" w:themeFillShade="D8"/>
            <w:vAlign w:val="center"/>
          </w:tcPr>
          <w:p w14:paraId="7F6AEA3D">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80</w:t>
            </w:r>
          </w:p>
        </w:tc>
        <w:tc>
          <w:tcPr>
            <w:tcW w:w="1313" w:type="dxa"/>
            <w:shd w:val="clear" w:color="auto" w:fill="auto"/>
            <w:vAlign w:val="center"/>
          </w:tcPr>
          <w:p w14:paraId="43A91FB2">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坦佩</w:t>
            </w:r>
          </w:p>
        </w:tc>
        <w:tc>
          <w:tcPr>
            <w:tcW w:w="1220" w:type="dxa"/>
            <w:shd w:val="clear" w:color="auto" w:fill="auto"/>
            <w:vAlign w:val="center"/>
          </w:tcPr>
          <w:p w14:paraId="4A31BB1E">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70E4445D">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r w14:paraId="1EBD2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56A9CC43">
            <w:pPr>
              <w:jc w:val="center"/>
              <w:rPr>
                <w:rFonts w:hint="default"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31</w:t>
            </w:r>
          </w:p>
        </w:tc>
        <w:tc>
          <w:tcPr>
            <w:tcW w:w="1325" w:type="dxa"/>
            <w:vAlign w:val="center"/>
          </w:tcPr>
          <w:p w14:paraId="4B0E110A">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kern w:val="0"/>
                <w:sz w:val="20"/>
                <w:szCs w:val="20"/>
              </w:rPr>
              <w:t>南京</w:t>
            </w:r>
          </w:p>
        </w:tc>
        <w:tc>
          <w:tcPr>
            <w:tcW w:w="1231" w:type="dxa"/>
            <w:vAlign w:val="center"/>
          </w:tcPr>
          <w:p w14:paraId="75B087AB">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kern w:val="0"/>
                <w:sz w:val="20"/>
                <w:szCs w:val="20"/>
              </w:rPr>
              <w:t>中國大陸</w:t>
            </w:r>
          </w:p>
        </w:tc>
        <w:tc>
          <w:tcPr>
            <w:tcW w:w="1115" w:type="dxa"/>
            <w:vAlign w:val="center"/>
          </w:tcPr>
          <w:p w14:paraId="10519F90">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kern w:val="0"/>
                <w:sz w:val="20"/>
                <w:szCs w:val="20"/>
              </w:rPr>
              <w:t>亞洲</w:t>
            </w:r>
          </w:p>
        </w:tc>
        <w:tc>
          <w:tcPr>
            <w:tcW w:w="987" w:type="dxa"/>
            <w:shd w:val="clear" w:color="auto" w:fill="D7D7D7" w:themeFill="background1" w:themeFillShade="D8"/>
            <w:vAlign w:val="center"/>
          </w:tcPr>
          <w:p w14:paraId="26631548">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8</w:t>
            </w:r>
            <w:r>
              <w:rPr>
                <w:rFonts w:hint="eastAsia" w:ascii="Times New Roman" w:hAnsi="Times New Roman" w:cs="Times New Roman"/>
                <w:color w:val="000000" w:themeColor="text1"/>
                <w:kern w:val="0"/>
                <w:sz w:val="20"/>
                <w:szCs w:val="21"/>
                <w:lang w:val="en-US" w:eastAsia="zh-CN"/>
                <w14:textFill>
                  <w14:solidFill>
                    <w14:schemeClr w14:val="tx1"/>
                  </w14:solidFill>
                </w14:textFill>
              </w:rPr>
              <w:t>1</w:t>
            </w:r>
          </w:p>
        </w:tc>
        <w:tc>
          <w:tcPr>
            <w:tcW w:w="1313" w:type="dxa"/>
            <w:shd w:val="clear" w:color="auto" w:fill="auto"/>
            <w:vAlign w:val="center"/>
          </w:tcPr>
          <w:p w14:paraId="423426F3">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曼谷</w:t>
            </w:r>
          </w:p>
        </w:tc>
        <w:tc>
          <w:tcPr>
            <w:tcW w:w="1220" w:type="dxa"/>
            <w:shd w:val="clear" w:color="auto" w:fill="auto"/>
            <w:vAlign w:val="center"/>
          </w:tcPr>
          <w:p w14:paraId="65C7102B">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泰國</w:t>
            </w:r>
          </w:p>
        </w:tc>
        <w:tc>
          <w:tcPr>
            <w:tcW w:w="1115" w:type="dxa"/>
            <w:shd w:val="clear" w:color="auto" w:fill="auto"/>
            <w:vAlign w:val="center"/>
          </w:tcPr>
          <w:p w14:paraId="20C41DEF">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28D20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5A31E0EA">
            <w:pPr>
              <w:jc w:val="center"/>
              <w:rPr>
                <w:rFonts w:hint="eastAsia"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3</w:t>
            </w:r>
            <w:r>
              <w:rPr>
                <w:rFonts w:hint="eastAsia" w:ascii="Times New Roman" w:hAnsi="Times New Roman" w:cs="Times New Roman"/>
                <w:color w:val="000000" w:themeColor="text1"/>
                <w:kern w:val="0"/>
                <w:sz w:val="20"/>
                <w:szCs w:val="21"/>
                <w:lang w:val="en-US" w:eastAsia="zh-CN"/>
                <w14:textFill>
                  <w14:solidFill>
                    <w14:schemeClr w14:val="tx1"/>
                  </w14:solidFill>
                </w14:textFill>
              </w:rPr>
              <w:t>2</w:t>
            </w:r>
          </w:p>
        </w:tc>
        <w:tc>
          <w:tcPr>
            <w:tcW w:w="1325" w:type="dxa"/>
            <w:vAlign w:val="center"/>
          </w:tcPr>
          <w:p w14:paraId="468E4B99">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鳳凰城</w:t>
            </w:r>
          </w:p>
        </w:tc>
        <w:tc>
          <w:tcPr>
            <w:tcW w:w="1231" w:type="dxa"/>
            <w:vAlign w:val="center"/>
          </w:tcPr>
          <w:p w14:paraId="5BF6F736">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vAlign w:val="center"/>
          </w:tcPr>
          <w:p w14:paraId="2C76A929">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北美</w:t>
            </w:r>
          </w:p>
        </w:tc>
        <w:tc>
          <w:tcPr>
            <w:tcW w:w="987" w:type="dxa"/>
            <w:shd w:val="clear" w:color="auto" w:fill="D7D7D7" w:themeFill="background1" w:themeFillShade="D8"/>
            <w:vAlign w:val="center"/>
          </w:tcPr>
          <w:p w14:paraId="5F445BDD">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8</w:t>
            </w:r>
            <w:r>
              <w:rPr>
                <w:rFonts w:hint="eastAsia" w:ascii="Times New Roman" w:hAnsi="Times New Roman" w:cs="Times New Roman"/>
                <w:color w:val="000000" w:themeColor="text1"/>
                <w:kern w:val="0"/>
                <w:sz w:val="20"/>
                <w:szCs w:val="21"/>
                <w:lang w:val="en-US" w:eastAsia="zh-CN"/>
                <w14:textFill>
                  <w14:solidFill>
                    <w14:schemeClr w14:val="tx1"/>
                  </w14:solidFill>
                </w14:textFill>
              </w:rPr>
              <w:t>2</w:t>
            </w:r>
          </w:p>
        </w:tc>
        <w:tc>
          <w:tcPr>
            <w:tcW w:w="1313" w:type="dxa"/>
            <w:shd w:val="clear" w:color="auto" w:fill="auto"/>
            <w:vAlign w:val="center"/>
          </w:tcPr>
          <w:p w14:paraId="5C85228C">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青島</w:t>
            </w:r>
          </w:p>
        </w:tc>
        <w:tc>
          <w:tcPr>
            <w:tcW w:w="1220" w:type="dxa"/>
            <w:shd w:val="clear" w:color="auto" w:fill="auto"/>
            <w:vAlign w:val="center"/>
          </w:tcPr>
          <w:p w14:paraId="7A8B38F6">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kern w:val="0"/>
                <w:sz w:val="20"/>
                <w:szCs w:val="20"/>
              </w:rPr>
              <w:t>中國大陸</w:t>
            </w:r>
          </w:p>
        </w:tc>
        <w:tc>
          <w:tcPr>
            <w:tcW w:w="1115" w:type="dxa"/>
            <w:shd w:val="clear" w:color="auto" w:fill="auto"/>
            <w:vAlign w:val="center"/>
          </w:tcPr>
          <w:p w14:paraId="4A1528FB">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kern w:val="0"/>
                <w:sz w:val="20"/>
                <w:szCs w:val="20"/>
              </w:rPr>
              <w:t>亞洲</w:t>
            </w:r>
          </w:p>
        </w:tc>
      </w:tr>
      <w:tr w14:paraId="7EAA1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1CC3C8C0">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33</w:t>
            </w:r>
          </w:p>
        </w:tc>
        <w:tc>
          <w:tcPr>
            <w:tcW w:w="1325" w:type="dxa"/>
            <w:vAlign w:val="center"/>
          </w:tcPr>
          <w:p w14:paraId="1DF91F48">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臺中</w:t>
            </w:r>
          </w:p>
        </w:tc>
        <w:tc>
          <w:tcPr>
            <w:tcW w:w="1231" w:type="dxa"/>
            <w:vAlign w:val="center"/>
          </w:tcPr>
          <w:p w14:paraId="7931C31A">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中國臺灣</w:t>
            </w:r>
          </w:p>
        </w:tc>
        <w:tc>
          <w:tcPr>
            <w:tcW w:w="1115" w:type="dxa"/>
            <w:vAlign w:val="center"/>
          </w:tcPr>
          <w:p w14:paraId="0516B442">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530E0C89">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83</w:t>
            </w:r>
          </w:p>
        </w:tc>
        <w:tc>
          <w:tcPr>
            <w:tcW w:w="1313" w:type="dxa"/>
            <w:shd w:val="clear" w:color="auto" w:fill="auto"/>
            <w:vAlign w:val="center"/>
          </w:tcPr>
          <w:p w14:paraId="5D03C553">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米蘭</w:t>
            </w:r>
          </w:p>
        </w:tc>
        <w:tc>
          <w:tcPr>
            <w:tcW w:w="1220" w:type="dxa"/>
            <w:shd w:val="clear" w:color="auto" w:fill="auto"/>
            <w:vAlign w:val="center"/>
          </w:tcPr>
          <w:p w14:paraId="74B5EE05">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義大利</w:t>
            </w:r>
          </w:p>
        </w:tc>
        <w:tc>
          <w:tcPr>
            <w:tcW w:w="1115" w:type="dxa"/>
            <w:shd w:val="clear" w:color="auto" w:fill="auto"/>
            <w:vAlign w:val="center"/>
          </w:tcPr>
          <w:p w14:paraId="0279331A">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歐洲</w:t>
            </w:r>
          </w:p>
        </w:tc>
      </w:tr>
      <w:tr w14:paraId="6AA2A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5DE28611">
            <w:pPr>
              <w:jc w:val="center"/>
              <w:rPr>
                <w:rFonts w:hint="eastAsia"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3</w:t>
            </w:r>
            <w:r>
              <w:rPr>
                <w:rFonts w:hint="eastAsia" w:ascii="Times New Roman" w:hAnsi="Times New Roman" w:cs="Times New Roman"/>
                <w:color w:val="000000" w:themeColor="text1"/>
                <w:kern w:val="0"/>
                <w:sz w:val="20"/>
                <w:szCs w:val="21"/>
                <w:lang w:val="en-US" w:eastAsia="zh-CN"/>
                <w14:textFill>
                  <w14:solidFill>
                    <w14:schemeClr w14:val="tx1"/>
                  </w14:solidFill>
                </w14:textFill>
              </w:rPr>
              <w:t>4</w:t>
            </w:r>
          </w:p>
        </w:tc>
        <w:tc>
          <w:tcPr>
            <w:tcW w:w="1325" w:type="dxa"/>
            <w:vAlign w:val="center"/>
          </w:tcPr>
          <w:p w14:paraId="563E10DE">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平澤</w:t>
            </w:r>
          </w:p>
        </w:tc>
        <w:tc>
          <w:tcPr>
            <w:tcW w:w="1231" w:type="dxa"/>
            <w:vAlign w:val="center"/>
          </w:tcPr>
          <w:p w14:paraId="2619F48F">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韓國</w:t>
            </w:r>
          </w:p>
        </w:tc>
        <w:tc>
          <w:tcPr>
            <w:tcW w:w="1115" w:type="dxa"/>
            <w:vAlign w:val="center"/>
          </w:tcPr>
          <w:p w14:paraId="4CC7D89B">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29CD972A">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84</w:t>
            </w:r>
          </w:p>
        </w:tc>
        <w:tc>
          <w:tcPr>
            <w:tcW w:w="1313" w:type="dxa"/>
            <w:shd w:val="clear" w:color="auto" w:fill="auto"/>
            <w:vAlign w:val="center"/>
          </w:tcPr>
          <w:p w14:paraId="4F2CEC77">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威明頓</w:t>
            </w:r>
          </w:p>
        </w:tc>
        <w:tc>
          <w:tcPr>
            <w:tcW w:w="1220" w:type="dxa"/>
            <w:shd w:val="clear" w:color="auto" w:fill="auto"/>
            <w:vAlign w:val="center"/>
          </w:tcPr>
          <w:p w14:paraId="097872A4">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6CD2B626">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r w14:paraId="33417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7E1F0794">
            <w:pPr>
              <w:jc w:val="center"/>
              <w:rPr>
                <w:rFonts w:hint="default"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35</w:t>
            </w:r>
          </w:p>
        </w:tc>
        <w:tc>
          <w:tcPr>
            <w:tcW w:w="1325" w:type="dxa"/>
            <w:vAlign w:val="center"/>
          </w:tcPr>
          <w:p w14:paraId="0772AE68">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kern w:val="0"/>
                <w:sz w:val="20"/>
                <w:szCs w:val="20"/>
              </w:rPr>
              <w:t>合肥</w:t>
            </w:r>
          </w:p>
        </w:tc>
        <w:tc>
          <w:tcPr>
            <w:tcW w:w="1231" w:type="dxa"/>
            <w:vAlign w:val="center"/>
          </w:tcPr>
          <w:p w14:paraId="55998626">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vAlign w:val="center"/>
          </w:tcPr>
          <w:p w14:paraId="7DBC4CBF">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3BD93FA3">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8</w:t>
            </w:r>
            <w:r>
              <w:rPr>
                <w:rFonts w:hint="eastAsia" w:ascii="Times New Roman" w:hAnsi="Times New Roman" w:cs="Times New Roman"/>
                <w:color w:val="000000" w:themeColor="text1"/>
                <w:kern w:val="0"/>
                <w:sz w:val="20"/>
                <w:szCs w:val="21"/>
                <w:lang w:val="en-US" w:eastAsia="zh-CN"/>
                <w14:textFill>
                  <w14:solidFill>
                    <w14:schemeClr w14:val="tx1"/>
                  </w14:solidFill>
                </w14:textFill>
              </w:rPr>
              <w:t>5</w:t>
            </w:r>
          </w:p>
        </w:tc>
        <w:tc>
          <w:tcPr>
            <w:tcW w:w="1313" w:type="dxa"/>
            <w:shd w:val="clear" w:color="auto" w:fill="auto"/>
            <w:vAlign w:val="center"/>
          </w:tcPr>
          <w:p w14:paraId="186B1A9F">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福州</w:t>
            </w:r>
          </w:p>
        </w:tc>
        <w:tc>
          <w:tcPr>
            <w:tcW w:w="1220" w:type="dxa"/>
            <w:shd w:val="clear" w:color="auto" w:fill="auto"/>
            <w:vAlign w:val="center"/>
          </w:tcPr>
          <w:p w14:paraId="5FE90766">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shd w:val="clear" w:color="auto" w:fill="auto"/>
            <w:vAlign w:val="center"/>
          </w:tcPr>
          <w:p w14:paraId="09CDB265">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4110D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710FF81D">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36</w:t>
            </w:r>
          </w:p>
        </w:tc>
        <w:tc>
          <w:tcPr>
            <w:tcW w:w="1325" w:type="dxa"/>
            <w:vAlign w:val="center"/>
          </w:tcPr>
          <w:p w14:paraId="0CAE553E">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希爾斯伯勒</w:t>
            </w:r>
          </w:p>
        </w:tc>
        <w:tc>
          <w:tcPr>
            <w:tcW w:w="1231" w:type="dxa"/>
            <w:vAlign w:val="center"/>
          </w:tcPr>
          <w:p w14:paraId="1708E3CC">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vAlign w:val="center"/>
          </w:tcPr>
          <w:p w14:paraId="4B17CC65">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北美</w:t>
            </w:r>
          </w:p>
        </w:tc>
        <w:tc>
          <w:tcPr>
            <w:tcW w:w="987" w:type="dxa"/>
            <w:shd w:val="clear" w:color="auto" w:fill="D7D7D7" w:themeFill="background1" w:themeFillShade="D8"/>
            <w:vAlign w:val="center"/>
          </w:tcPr>
          <w:p w14:paraId="6B091CE0">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8</w:t>
            </w:r>
            <w:r>
              <w:rPr>
                <w:rFonts w:hint="eastAsia" w:ascii="Times New Roman" w:hAnsi="Times New Roman" w:cs="Times New Roman"/>
                <w:color w:val="000000" w:themeColor="text1"/>
                <w:kern w:val="0"/>
                <w:sz w:val="20"/>
                <w:szCs w:val="21"/>
                <w:lang w:val="en-US" w:eastAsia="zh-CN"/>
                <w14:textFill>
                  <w14:solidFill>
                    <w14:schemeClr w14:val="tx1"/>
                  </w14:solidFill>
                </w14:textFill>
              </w:rPr>
              <w:t>6</w:t>
            </w:r>
          </w:p>
        </w:tc>
        <w:tc>
          <w:tcPr>
            <w:tcW w:w="1313" w:type="dxa"/>
            <w:shd w:val="clear" w:color="auto" w:fill="auto"/>
            <w:vAlign w:val="center"/>
          </w:tcPr>
          <w:p w14:paraId="57A5A393">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龍仁</w:t>
            </w:r>
          </w:p>
        </w:tc>
        <w:tc>
          <w:tcPr>
            <w:tcW w:w="1220" w:type="dxa"/>
            <w:shd w:val="clear" w:color="auto" w:fill="auto"/>
            <w:vAlign w:val="center"/>
          </w:tcPr>
          <w:p w14:paraId="08813551">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韓國</w:t>
            </w:r>
          </w:p>
        </w:tc>
        <w:tc>
          <w:tcPr>
            <w:tcW w:w="1115" w:type="dxa"/>
            <w:shd w:val="clear" w:color="auto" w:fill="auto"/>
            <w:vAlign w:val="center"/>
          </w:tcPr>
          <w:p w14:paraId="5FE72204">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16457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3E66B37C">
            <w:pPr>
              <w:jc w:val="center"/>
              <w:rPr>
                <w:rFonts w:hint="default"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37</w:t>
            </w:r>
          </w:p>
        </w:tc>
        <w:tc>
          <w:tcPr>
            <w:tcW w:w="1325" w:type="dxa"/>
            <w:vAlign w:val="center"/>
          </w:tcPr>
          <w:p w14:paraId="0500767D">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杭州</w:t>
            </w:r>
          </w:p>
        </w:tc>
        <w:tc>
          <w:tcPr>
            <w:tcW w:w="1231" w:type="dxa"/>
            <w:vAlign w:val="center"/>
          </w:tcPr>
          <w:p w14:paraId="7DCE5619">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vAlign w:val="center"/>
          </w:tcPr>
          <w:p w14:paraId="6FCA023A">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33C462BB">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87</w:t>
            </w:r>
          </w:p>
        </w:tc>
        <w:tc>
          <w:tcPr>
            <w:tcW w:w="1313" w:type="dxa"/>
            <w:shd w:val="clear" w:color="auto" w:fill="auto"/>
            <w:vAlign w:val="center"/>
          </w:tcPr>
          <w:p w14:paraId="100C7CEC">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佐賀</w:t>
            </w:r>
          </w:p>
        </w:tc>
        <w:tc>
          <w:tcPr>
            <w:tcW w:w="1220" w:type="dxa"/>
            <w:shd w:val="clear" w:color="auto" w:fill="auto"/>
            <w:vAlign w:val="center"/>
          </w:tcPr>
          <w:p w14:paraId="4A212D2B">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日本</w:t>
            </w:r>
          </w:p>
        </w:tc>
        <w:tc>
          <w:tcPr>
            <w:tcW w:w="1115" w:type="dxa"/>
            <w:shd w:val="clear" w:color="auto" w:fill="auto"/>
            <w:vAlign w:val="center"/>
          </w:tcPr>
          <w:p w14:paraId="75CEB6BD">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31468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01A5B900">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38</w:t>
            </w:r>
          </w:p>
        </w:tc>
        <w:tc>
          <w:tcPr>
            <w:tcW w:w="1325" w:type="dxa"/>
            <w:shd w:val="clear" w:color="auto" w:fill="auto"/>
            <w:vAlign w:val="center"/>
          </w:tcPr>
          <w:p w14:paraId="4DB6D31F">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巴黎</w:t>
            </w:r>
          </w:p>
        </w:tc>
        <w:tc>
          <w:tcPr>
            <w:tcW w:w="1231" w:type="dxa"/>
            <w:shd w:val="clear" w:color="auto" w:fill="auto"/>
            <w:vAlign w:val="center"/>
          </w:tcPr>
          <w:p w14:paraId="79CE26D9">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法國</w:t>
            </w:r>
          </w:p>
        </w:tc>
        <w:tc>
          <w:tcPr>
            <w:tcW w:w="1115" w:type="dxa"/>
            <w:shd w:val="clear" w:color="auto" w:fill="auto"/>
            <w:vAlign w:val="center"/>
          </w:tcPr>
          <w:p w14:paraId="74B54F49">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歐洲</w:t>
            </w:r>
          </w:p>
        </w:tc>
        <w:tc>
          <w:tcPr>
            <w:tcW w:w="987" w:type="dxa"/>
            <w:shd w:val="clear" w:color="auto" w:fill="D7D7D7" w:themeFill="background1" w:themeFillShade="D8"/>
            <w:vAlign w:val="center"/>
          </w:tcPr>
          <w:p w14:paraId="6AAF987B">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8</w:t>
            </w:r>
            <w:r>
              <w:rPr>
                <w:rFonts w:hint="eastAsia" w:ascii="Times New Roman" w:hAnsi="Times New Roman" w:cs="Times New Roman"/>
                <w:color w:val="000000" w:themeColor="text1"/>
                <w:kern w:val="0"/>
                <w:sz w:val="20"/>
                <w:szCs w:val="21"/>
                <w:lang w:val="en-US" w:eastAsia="zh-CN"/>
                <w14:textFill>
                  <w14:solidFill>
                    <w14:schemeClr w14:val="tx1"/>
                  </w14:solidFill>
                </w14:textFill>
              </w:rPr>
              <w:t>8</w:t>
            </w:r>
          </w:p>
        </w:tc>
        <w:tc>
          <w:tcPr>
            <w:tcW w:w="1313" w:type="dxa"/>
            <w:shd w:val="clear" w:color="auto" w:fill="auto"/>
            <w:vAlign w:val="center"/>
          </w:tcPr>
          <w:p w14:paraId="6D79955A">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馬尼拉</w:t>
            </w:r>
          </w:p>
        </w:tc>
        <w:tc>
          <w:tcPr>
            <w:tcW w:w="1220" w:type="dxa"/>
            <w:shd w:val="clear" w:color="auto" w:fill="auto"/>
            <w:vAlign w:val="center"/>
          </w:tcPr>
          <w:p w14:paraId="6C638266">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菲律賓</w:t>
            </w:r>
          </w:p>
        </w:tc>
        <w:tc>
          <w:tcPr>
            <w:tcW w:w="1115" w:type="dxa"/>
            <w:shd w:val="clear" w:color="auto" w:fill="auto"/>
            <w:vAlign w:val="center"/>
          </w:tcPr>
          <w:p w14:paraId="408E61B0">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4DA3F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61678F65">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39</w:t>
            </w:r>
          </w:p>
        </w:tc>
        <w:tc>
          <w:tcPr>
            <w:tcW w:w="1325" w:type="dxa"/>
            <w:shd w:val="clear" w:color="auto" w:fill="auto"/>
            <w:vAlign w:val="center"/>
          </w:tcPr>
          <w:p w14:paraId="7B291327">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達拉斯</w:t>
            </w:r>
          </w:p>
        </w:tc>
        <w:tc>
          <w:tcPr>
            <w:tcW w:w="1231" w:type="dxa"/>
            <w:shd w:val="clear" w:color="auto" w:fill="auto"/>
            <w:vAlign w:val="center"/>
          </w:tcPr>
          <w:p w14:paraId="5858A430">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587999B8">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c>
          <w:tcPr>
            <w:tcW w:w="987" w:type="dxa"/>
            <w:shd w:val="clear" w:color="auto" w:fill="D7D7D7" w:themeFill="background1" w:themeFillShade="D8"/>
            <w:vAlign w:val="center"/>
          </w:tcPr>
          <w:p w14:paraId="29D5C1BB">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8</w:t>
            </w:r>
            <w:r>
              <w:rPr>
                <w:rFonts w:hint="eastAsia" w:ascii="Times New Roman" w:hAnsi="Times New Roman" w:cs="Times New Roman"/>
                <w:color w:val="000000" w:themeColor="text1"/>
                <w:kern w:val="0"/>
                <w:sz w:val="20"/>
                <w:szCs w:val="21"/>
                <w:lang w:val="en-US" w:eastAsia="zh-CN"/>
                <w14:textFill>
                  <w14:solidFill>
                    <w14:schemeClr w14:val="tx1"/>
                  </w14:solidFill>
                </w14:textFill>
              </w:rPr>
              <w:t>9</w:t>
            </w:r>
          </w:p>
        </w:tc>
        <w:tc>
          <w:tcPr>
            <w:tcW w:w="1313" w:type="dxa"/>
            <w:shd w:val="clear" w:color="auto" w:fill="auto"/>
            <w:vAlign w:val="center"/>
          </w:tcPr>
          <w:p w14:paraId="6A13FF96">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納舒亞</w:t>
            </w:r>
          </w:p>
        </w:tc>
        <w:tc>
          <w:tcPr>
            <w:tcW w:w="1220" w:type="dxa"/>
            <w:shd w:val="clear" w:color="auto" w:fill="auto"/>
            <w:vAlign w:val="center"/>
          </w:tcPr>
          <w:p w14:paraId="36B99CE1">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2788BCD7">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r w14:paraId="3FF67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79A8E68B">
            <w:pPr>
              <w:jc w:val="center"/>
              <w:rPr>
                <w:rFonts w:hint="default"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40</w:t>
            </w:r>
          </w:p>
        </w:tc>
        <w:tc>
          <w:tcPr>
            <w:tcW w:w="1325" w:type="dxa"/>
            <w:shd w:val="clear" w:color="auto" w:fill="auto"/>
            <w:vAlign w:val="center"/>
          </w:tcPr>
          <w:p w14:paraId="5FA16AF0">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西安</w:t>
            </w:r>
          </w:p>
        </w:tc>
        <w:tc>
          <w:tcPr>
            <w:tcW w:w="1231" w:type="dxa"/>
            <w:shd w:val="clear" w:color="auto" w:fill="auto"/>
            <w:vAlign w:val="center"/>
          </w:tcPr>
          <w:p w14:paraId="4E90708C">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shd w:val="clear" w:color="auto" w:fill="auto"/>
            <w:vAlign w:val="center"/>
          </w:tcPr>
          <w:p w14:paraId="163A9243">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6009E14A">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90</w:t>
            </w:r>
          </w:p>
        </w:tc>
        <w:tc>
          <w:tcPr>
            <w:tcW w:w="1313" w:type="dxa"/>
            <w:shd w:val="clear" w:color="auto" w:fill="auto"/>
            <w:vAlign w:val="center"/>
          </w:tcPr>
          <w:p w14:paraId="7614C2A0">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雷丁</w:t>
            </w:r>
          </w:p>
        </w:tc>
        <w:tc>
          <w:tcPr>
            <w:tcW w:w="1220" w:type="dxa"/>
            <w:shd w:val="clear" w:color="auto" w:fill="auto"/>
            <w:vAlign w:val="center"/>
          </w:tcPr>
          <w:p w14:paraId="157B5FCD">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英國</w:t>
            </w:r>
          </w:p>
        </w:tc>
        <w:tc>
          <w:tcPr>
            <w:tcW w:w="1115" w:type="dxa"/>
            <w:shd w:val="clear" w:color="auto" w:fill="auto"/>
            <w:vAlign w:val="center"/>
          </w:tcPr>
          <w:p w14:paraId="3916EFB3">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歐洲</w:t>
            </w:r>
          </w:p>
        </w:tc>
      </w:tr>
      <w:tr w14:paraId="229B4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6C4CB392">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41</w:t>
            </w:r>
          </w:p>
        </w:tc>
        <w:tc>
          <w:tcPr>
            <w:tcW w:w="1325" w:type="dxa"/>
            <w:shd w:val="clear" w:color="auto" w:fill="auto"/>
            <w:vAlign w:val="center"/>
          </w:tcPr>
          <w:p w14:paraId="5591E05F">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吉隆坡</w:t>
            </w:r>
          </w:p>
        </w:tc>
        <w:tc>
          <w:tcPr>
            <w:tcW w:w="1231" w:type="dxa"/>
            <w:shd w:val="clear" w:color="auto" w:fill="auto"/>
            <w:vAlign w:val="center"/>
          </w:tcPr>
          <w:p w14:paraId="585991EC">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馬來西亞</w:t>
            </w:r>
          </w:p>
        </w:tc>
        <w:tc>
          <w:tcPr>
            <w:tcW w:w="1115" w:type="dxa"/>
            <w:shd w:val="clear" w:color="auto" w:fill="auto"/>
            <w:vAlign w:val="center"/>
          </w:tcPr>
          <w:p w14:paraId="7F3FFCC6">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54D1234D">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9</w:t>
            </w:r>
            <w:r>
              <w:rPr>
                <w:rFonts w:hint="eastAsia" w:ascii="Times New Roman" w:hAnsi="Times New Roman" w:cs="Times New Roman"/>
                <w:color w:val="000000" w:themeColor="text1"/>
                <w:kern w:val="0"/>
                <w:sz w:val="20"/>
                <w:szCs w:val="21"/>
                <w:lang w:val="en-US" w:eastAsia="zh-CN"/>
                <w14:textFill>
                  <w14:solidFill>
                    <w14:schemeClr w14:val="tx1"/>
                  </w14:solidFill>
                </w14:textFill>
              </w:rPr>
              <w:t>1</w:t>
            </w:r>
          </w:p>
        </w:tc>
        <w:tc>
          <w:tcPr>
            <w:tcW w:w="1313" w:type="dxa"/>
            <w:shd w:val="clear" w:color="auto" w:fill="auto"/>
            <w:vAlign w:val="center"/>
          </w:tcPr>
          <w:p w14:paraId="7644260C">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胡志明</w:t>
            </w:r>
          </w:p>
        </w:tc>
        <w:tc>
          <w:tcPr>
            <w:tcW w:w="1220" w:type="dxa"/>
            <w:shd w:val="clear" w:color="auto" w:fill="auto"/>
            <w:vAlign w:val="center"/>
          </w:tcPr>
          <w:p w14:paraId="2F749BD6">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越南</w:t>
            </w:r>
          </w:p>
        </w:tc>
        <w:tc>
          <w:tcPr>
            <w:tcW w:w="1115" w:type="dxa"/>
            <w:shd w:val="clear" w:color="auto" w:fill="auto"/>
            <w:vAlign w:val="center"/>
          </w:tcPr>
          <w:p w14:paraId="278B35CA">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3BFE6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38F613DC">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42</w:t>
            </w:r>
          </w:p>
        </w:tc>
        <w:tc>
          <w:tcPr>
            <w:tcW w:w="1325" w:type="dxa"/>
            <w:shd w:val="clear" w:color="auto" w:fill="auto"/>
            <w:vAlign w:val="center"/>
          </w:tcPr>
          <w:p w14:paraId="5364BB88">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長崎</w:t>
            </w:r>
          </w:p>
        </w:tc>
        <w:tc>
          <w:tcPr>
            <w:tcW w:w="1231" w:type="dxa"/>
            <w:shd w:val="clear" w:color="auto" w:fill="auto"/>
            <w:vAlign w:val="center"/>
          </w:tcPr>
          <w:p w14:paraId="5A7B3DBA">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日本</w:t>
            </w:r>
          </w:p>
        </w:tc>
        <w:tc>
          <w:tcPr>
            <w:tcW w:w="1115" w:type="dxa"/>
            <w:shd w:val="clear" w:color="auto" w:fill="auto"/>
            <w:vAlign w:val="center"/>
          </w:tcPr>
          <w:p w14:paraId="44FBE2EF">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0E3DC6EA">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9</w:t>
            </w:r>
            <w:r>
              <w:rPr>
                <w:rFonts w:hint="eastAsia" w:ascii="Times New Roman" w:hAnsi="Times New Roman" w:cs="Times New Roman"/>
                <w:color w:val="000000" w:themeColor="text1"/>
                <w:kern w:val="0"/>
                <w:sz w:val="20"/>
                <w:szCs w:val="21"/>
                <w:lang w:val="en-US" w:eastAsia="zh-CN"/>
                <w14:textFill>
                  <w14:solidFill>
                    <w14:schemeClr w14:val="tx1"/>
                  </w14:solidFill>
                </w14:textFill>
              </w:rPr>
              <w:t>2</w:t>
            </w:r>
          </w:p>
        </w:tc>
        <w:tc>
          <w:tcPr>
            <w:tcW w:w="1313" w:type="dxa"/>
            <w:shd w:val="clear" w:color="auto" w:fill="auto"/>
            <w:vAlign w:val="center"/>
          </w:tcPr>
          <w:p w14:paraId="7304BB8C">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朗蒙特</w:t>
            </w:r>
          </w:p>
        </w:tc>
        <w:tc>
          <w:tcPr>
            <w:tcW w:w="1220" w:type="dxa"/>
            <w:shd w:val="clear" w:color="auto" w:fill="auto"/>
            <w:vAlign w:val="center"/>
          </w:tcPr>
          <w:p w14:paraId="179BE113">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52164914">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r w14:paraId="087AC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28C61F79">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43</w:t>
            </w:r>
          </w:p>
        </w:tc>
        <w:tc>
          <w:tcPr>
            <w:tcW w:w="1325" w:type="dxa"/>
            <w:shd w:val="clear" w:color="auto" w:fill="auto"/>
            <w:vAlign w:val="center"/>
          </w:tcPr>
          <w:p w14:paraId="53B231AF">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廣州</w:t>
            </w:r>
          </w:p>
        </w:tc>
        <w:tc>
          <w:tcPr>
            <w:tcW w:w="1231" w:type="dxa"/>
            <w:shd w:val="clear" w:color="auto" w:fill="auto"/>
            <w:vAlign w:val="center"/>
          </w:tcPr>
          <w:p w14:paraId="7628E069">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shd w:val="clear" w:color="auto" w:fill="auto"/>
            <w:vAlign w:val="center"/>
          </w:tcPr>
          <w:p w14:paraId="1936142F">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4AB10240">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93</w:t>
            </w:r>
          </w:p>
        </w:tc>
        <w:tc>
          <w:tcPr>
            <w:tcW w:w="1313" w:type="dxa"/>
            <w:shd w:val="clear" w:color="auto" w:fill="auto"/>
            <w:vAlign w:val="center"/>
          </w:tcPr>
          <w:p w14:paraId="03B02D6A">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科羅拉多斯普林斯</w:t>
            </w:r>
          </w:p>
        </w:tc>
        <w:tc>
          <w:tcPr>
            <w:tcW w:w="1220" w:type="dxa"/>
            <w:shd w:val="clear" w:color="auto" w:fill="auto"/>
            <w:vAlign w:val="center"/>
          </w:tcPr>
          <w:p w14:paraId="18CAFF05">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3EA62F8B">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r w14:paraId="2A0BC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6857D1E9">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44</w:t>
            </w:r>
          </w:p>
        </w:tc>
        <w:tc>
          <w:tcPr>
            <w:tcW w:w="1325" w:type="dxa"/>
            <w:shd w:val="clear" w:color="auto" w:fill="auto"/>
            <w:vAlign w:val="center"/>
          </w:tcPr>
          <w:p w14:paraId="0C1CD767">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波特蘭</w:t>
            </w:r>
          </w:p>
        </w:tc>
        <w:tc>
          <w:tcPr>
            <w:tcW w:w="1231" w:type="dxa"/>
            <w:shd w:val="clear" w:color="auto" w:fill="auto"/>
            <w:vAlign w:val="center"/>
          </w:tcPr>
          <w:p w14:paraId="49803248">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5615BFE8">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c>
          <w:tcPr>
            <w:tcW w:w="987" w:type="dxa"/>
            <w:shd w:val="clear" w:color="auto" w:fill="D7D7D7" w:themeFill="background1" w:themeFillShade="D8"/>
            <w:vAlign w:val="center"/>
          </w:tcPr>
          <w:p w14:paraId="1B7019A0">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9</w:t>
            </w:r>
            <w:r>
              <w:rPr>
                <w:rFonts w:hint="eastAsia" w:ascii="Times New Roman" w:hAnsi="Times New Roman" w:cs="Times New Roman"/>
                <w:color w:val="000000" w:themeColor="text1"/>
                <w:kern w:val="0"/>
                <w:sz w:val="20"/>
                <w:szCs w:val="21"/>
                <w:lang w:val="en-US" w:eastAsia="zh-CN"/>
                <w14:textFill>
                  <w14:solidFill>
                    <w14:schemeClr w14:val="tx1"/>
                  </w14:solidFill>
                </w14:textFill>
              </w:rPr>
              <w:t>4</w:t>
            </w:r>
          </w:p>
        </w:tc>
        <w:tc>
          <w:tcPr>
            <w:tcW w:w="1313" w:type="dxa"/>
            <w:shd w:val="clear" w:color="auto" w:fill="auto"/>
            <w:vAlign w:val="center"/>
          </w:tcPr>
          <w:p w14:paraId="3693C9A5">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班加羅爾</w:t>
            </w:r>
          </w:p>
        </w:tc>
        <w:tc>
          <w:tcPr>
            <w:tcW w:w="1220" w:type="dxa"/>
            <w:shd w:val="clear" w:color="auto" w:fill="auto"/>
            <w:vAlign w:val="center"/>
          </w:tcPr>
          <w:p w14:paraId="5EAB9375">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印度</w:t>
            </w:r>
          </w:p>
        </w:tc>
        <w:tc>
          <w:tcPr>
            <w:tcW w:w="1115" w:type="dxa"/>
            <w:shd w:val="clear" w:color="auto" w:fill="auto"/>
            <w:vAlign w:val="center"/>
          </w:tcPr>
          <w:p w14:paraId="7744EB82">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0EB50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21913943">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4</w:t>
            </w:r>
            <w:r>
              <w:rPr>
                <w:rFonts w:hint="eastAsia" w:ascii="Times New Roman" w:hAnsi="Times New Roman" w:cs="Times New Roman"/>
                <w:color w:val="000000" w:themeColor="text1"/>
                <w:kern w:val="0"/>
                <w:sz w:val="20"/>
                <w:szCs w:val="21"/>
                <w:lang w:val="en-US" w:eastAsia="zh-CN"/>
                <w14:textFill>
                  <w14:solidFill>
                    <w14:schemeClr w14:val="tx1"/>
                  </w14:solidFill>
                </w14:textFill>
              </w:rPr>
              <w:t>5</w:t>
            </w:r>
          </w:p>
        </w:tc>
        <w:tc>
          <w:tcPr>
            <w:tcW w:w="1325" w:type="dxa"/>
            <w:shd w:val="clear" w:color="auto" w:fill="auto"/>
            <w:vAlign w:val="center"/>
          </w:tcPr>
          <w:p w14:paraId="5B4E8685">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華城</w:t>
            </w:r>
          </w:p>
        </w:tc>
        <w:tc>
          <w:tcPr>
            <w:tcW w:w="1231" w:type="dxa"/>
            <w:shd w:val="clear" w:color="auto" w:fill="auto"/>
            <w:vAlign w:val="center"/>
          </w:tcPr>
          <w:p w14:paraId="6E8B8B95">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韓國</w:t>
            </w:r>
          </w:p>
        </w:tc>
        <w:tc>
          <w:tcPr>
            <w:tcW w:w="1115" w:type="dxa"/>
            <w:shd w:val="clear" w:color="auto" w:fill="auto"/>
            <w:vAlign w:val="center"/>
          </w:tcPr>
          <w:p w14:paraId="7A76C936">
            <w:pPr>
              <w:jc w:val="center"/>
              <w:rPr>
                <w:rFonts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3A122703">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9</w:t>
            </w:r>
            <w:r>
              <w:rPr>
                <w:rFonts w:hint="eastAsia" w:ascii="Times New Roman" w:hAnsi="Times New Roman" w:cs="Times New Roman"/>
                <w:color w:val="000000" w:themeColor="text1"/>
                <w:kern w:val="0"/>
                <w:sz w:val="20"/>
                <w:szCs w:val="21"/>
                <w:lang w:val="en-US" w:eastAsia="zh-CN"/>
                <w14:textFill>
                  <w14:solidFill>
                    <w14:schemeClr w14:val="tx1"/>
                  </w14:solidFill>
                </w14:textFill>
              </w:rPr>
              <w:t>5</w:t>
            </w:r>
          </w:p>
        </w:tc>
        <w:tc>
          <w:tcPr>
            <w:tcW w:w="1313" w:type="dxa"/>
            <w:shd w:val="clear" w:color="auto" w:fill="auto"/>
            <w:vAlign w:val="center"/>
          </w:tcPr>
          <w:p w14:paraId="656F6472">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株洲</w:t>
            </w:r>
          </w:p>
        </w:tc>
        <w:tc>
          <w:tcPr>
            <w:tcW w:w="1220" w:type="dxa"/>
            <w:shd w:val="clear" w:color="auto" w:fill="auto"/>
            <w:vAlign w:val="center"/>
          </w:tcPr>
          <w:p w14:paraId="7D6D58C1">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shd w:val="clear" w:color="auto" w:fill="auto"/>
            <w:vAlign w:val="center"/>
          </w:tcPr>
          <w:p w14:paraId="66F2E12B">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亞洲</w:t>
            </w:r>
          </w:p>
        </w:tc>
      </w:tr>
      <w:tr w14:paraId="68E82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52FE1DEF">
            <w:pPr>
              <w:jc w:val="center"/>
              <w:rPr>
                <w:rFonts w:hint="eastAsia" w:ascii="Times New Roman" w:hAnsi="Times New Roman" w:cs="Times New Roman" w:eastAsiaTheme="minorEastAsia"/>
                <w:color w:val="000000" w:themeColor="text1"/>
                <w:kern w:val="0"/>
                <w:sz w:val="20"/>
                <w:szCs w:val="21"/>
                <w:lang w:eastAsia="zh-CN"/>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4</w:t>
            </w:r>
            <w:r>
              <w:rPr>
                <w:rFonts w:hint="eastAsia" w:ascii="Times New Roman" w:hAnsi="Times New Roman" w:cs="Times New Roman"/>
                <w:color w:val="000000" w:themeColor="text1"/>
                <w:kern w:val="0"/>
                <w:sz w:val="20"/>
                <w:szCs w:val="21"/>
                <w:lang w:val="en-US" w:eastAsia="zh-CN"/>
                <w14:textFill>
                  <w14:solidFill>
                    <w14:schemeClr w14:val="tx1"/>
                  </w14:solidFill>
                </w14:textFill>
              </w:rPr>
              <w:t>6</w:t>
            </w:r>
          </w:p>
        </w:tc>
        <w:tc>
          <w:tcPr>
            <w:tcW w:w="1325" w:type="dxa"/>
            <w:vAlign w:val="center"/>
          </w:tcPr>
          <w:p w14:paraId="79CF3A8E">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重慶</w:t>
            </w:r>
          </w:p>
        </w:tc>
        <w:tc>
          <w:tcPr>
            <w:tcW w:w="1231" w:type="dxa"/>
            <w:vAlign w:val="center"/>
          </w:tcPr>
          <w:p w14:paraId="1E064689">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vAlign w:val="center"/>
          </w:tcPr>
          <w:p w14:paraId="71CCAD70">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5426A051">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9</w:t>
            </w:r>
            <w:r>
              <w:rPr>
                <w:rFonts w:hint="eastAsia" w:ascii="Times New Roman" w:hAnsi="Times New Roman" w:cs="Times New Roman"/>
                <w:color w:val="000000" w:themeColor="text1"/>
                <w:kern w:val="0"/>
                <w:sz w:val="20"/>
                <w:szCs w:val="21"/>
                <w:lang w:val="en-US" w:eastAsia="zh-CN"/>
                <w14:textFill>
                  <w14:solidFill>
                    <w14:schemeClr w14:val="tx1"/>
                  </w14:solidFill>
                </w14:textFill>
              </w:rPr>
              <w:t>6</w:t>
            </w:r>
          </w:p>
        </w:tc>
        <w:tc>
          <w:tcPr>
            <w:tcW w:w="1313" w:type="dxa"/>
            <w:shd w:val="clear" w:color="auto" w:fill="auto"/>
            <w:vAlign w:val="center"/>
          </w:tcPr>
          <w:p w14:paraId="68E11C5D">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斯德哥爾摩</w:t>
            </w:r>
          </w:p>
        </w:tc>
        <w:tc>
          <w:tcPr>
            <w:tcW w:w="1220" w:type="dxa"/>
            <w:shd w:val="clear" w:color="auto" w:fill="auto"/>
            <w:vAlign w:val="center"/>
          </w:tcPr>
          <w:p w14:paraId="1F0A0CEE">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瑞典</w:t>
            </w:r>
          </w:p>
        </w:tc>
        <w:tc>
          <w:tcPr>
            <w:tcW w:w="1115" w:type="dxa"/>
            <w:shd w:val="clear" w:color="auto" w:fill="auto"/>
            <w:vAlign w:val="center"/>
          </w:tcPr>
          <w:p w14:paraId="5F9EC493">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歐洲</w:t>
            </w:r>
          </w:p>
        </w:tc>
      </w:tr>
      <w:tr w14:paraId="77840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2DD976C9">
            <w:pPr>
              <w:jc w:val="center"/>
              <w:rPr>
                <w:rFonts w:hint="eastAsia"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4</w:t>
            </w:r>
            <w:r>
              <w:rPr>
                <w:rFonts w:hint="eastAsia" w:ascii="Times New Roman" w:hAnsi="Times New Roman" w:cs="Times New Roman"/>
                <w:color w:val="000000" w:themeColor="text1"/>
                <w:kern w:val="0"/>
                <w:sz w:val="20"/>
                <w:szCs w:val="21"/>
                <w:lang w:val="en-US" w:eastAsia="zh-CN"/>
                <w14:textFill>
                  <w14:solidFill>
                    <w14:schemeClr w14:val="tx1"/>
                  </w14:solidFill>
                </w14:textFill>
              </w:rPr>
              <w:t>7</w:t>
            </w:r>
          </w:p>
        </w:tc>
        <w:tc>
          <w:tcPr>
            <w:tcW w:w="1325" w:type="dxa"/>
            <w:vAlign w:val="center"/>
          </w:tcPr>
          <w:p w14:paraId="0AAEDA16">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廈門</w:t>
            </w:r>
          </w:p>
        </w:tc>
        <w:tc>
          <w:tcPr>
            <w:tcW w:w="1231" w:type="dxa"/>
            <w:vAlign w:val="center"/>
          </w:tcPr>
          <w:p w14:paraId="70F12208">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中國大陸</w:t>
            </w:r>
          </w:p>
        </w:tc>
        <w:tc>
          <w:tcPr>
            <w:tcW w:w="1115" w:type="dxa"/>
            <w:vAlign w:val="center"/>
          </w:tcPr>
          <w:p w14:paraId="6DB374E7">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1898C69E">
            <w:pPr>
              <w:jc w:val="center"/>
              <w:rPr>
                <w:rFonts w:hint="eastAsia"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9</w:t>
            </w:r>
            <w:r>
              <w:rPr>
                <w:rFonts w:hint="eastAsia" w:ascii="Times New Roman" w:hAnsi="Times New Roman" w:cs="Times New Roman"/>
                <w:color w:val="000000" w:themeColor="text1"/>
                <w:kern w:val="0"/>
                <w:sz w:val="20"/>
                <w:szCs w:val="21"/>
                <w:lang w:val="en-US" w:eastAsia="zh-CN"/>
                <w14:textFill>
                  <w14:solidFill>
                    <w14:schemeClr w14:val="tx1"/>
                  </w14:solidFill>
                </w14:textFill>
              </w:rPr>
              <w:t>7</w:t>
            </w:r>
          </w:p>
        </w:tc>
        <w:tc>
          <w:tcPr>
            <w:tcW w:w="1313" w:type="dxa"/>
            <w:shd w:val="clear" w:color="auto" w:fill="auto"/>
            <w:vAlign w:val="center"/>
          </w:tcPr>
          <w:p w14:paraId="38086940">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福爾瑟姆</w:t>
            </w:r>
          </w:p>
        </w:tc>
        <w:tc>
          <w:tcPr>
            <w:tcW w:w="1220" w:type="dxa"/>
            <w:shd w:val="clear" w:color="auto" w:fill="auto"/>
            <w:vAlign w:val="center"/>
          </w:tcPr>
          <w:p w14:paraId="35BA8B86">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50877443">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r w14:paraId="1E396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2000F576">
            <w:pPr>
              <w:jc w:val="center"/>
              <w:rPr>
                <w:rFonts w:hint="default"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48</w:t>
            </w:r>
          </w:p>
        </w:tc>
        <w:tc>
          <w:tcPr>
            <w:tcW w:w="1325" w:type="dxa"/>
            <w:vAlign w:val="center"/>
          </w:tcPr>
          <w:p w14:paraId="5FD57985">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居林</w:t>
            </w:r>
          </w:p>
        </w:tc>
        <w:tc>
          <w:tcPr>
            <w:tcW w:w="1231" w:type="dxa"/>
            <w:vAlign w:val="center"/>
          </w:tcPr>
          <w:p w14:paraId="1BA3D25D">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馬來西亞</w:t>
            </w:r>
          </w:p>
        </w:tc>
        <w:tc>
          <w:tcPr>
            <w:tcW w:w="1115" w:type="dxa"/>
            <w:vAlign w:val="center"/>
          </w:tcPr>
          <w:p w14:paraId="76C9F49A">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3CB9A857">
            <w:pPr>
              <w:jc w:val="center"/>
              <w:rPr>
                <w:rFonts w:hint="default"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ascii="Times New Roman" w:hAnsi="Times New Roman" w:cs="Times New Roman"/>
                <w:color w:val="000000" w:themeColor="text1"/>
                <w:kern w:val="0"/>
                <w:sz w:val="20"/>
                <w:szCs w:val="21"/>
                <w14:textFill>
                  <w14:solidFill>
                    <w14:schemeClr w14:val="tx1"/>
                  </w14:solidFill>
                </w14:textFill>
              </w:rPr>
              <w:t>98</w:t>
            </w:r>
          </w:p>
        </w:tc>
        <w:tc>
          <w:tcPr>
            <w:tcW w:w="1313" w:type="dxa"/>
            <w:shd w:val="clear" w:color="auto" w:fill="auto"/>
            <w:vAlign w:val="center"/>
          </w:tcPr>
          <w:p w14:paraId="397BD6C4">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kern w:val="0"/>
                <w:sz w:val="20"/>
                <w:szCs w:val="20"/>
              </w:rPr>
              <w:t>河內</w:t>
            </w:r>
          </w:p>
        </w:tc>
        <w:tc>
          <w:tcPr>
            <w:tcW w:w="1220" w:type="dxa"/>
            <w:shd w:val="clear" w:color="auto" w:fill="auto"/>
            <w:vAlign w:val="center"/>
          </w:tcPr>
          <w:p w14:paraId="5EEAE9C7">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kern w:val="0"/>
                <w:sz w:val="20"/>
                <w:szCs w:val="20"/>
              </w:rPr>
              <w:t>越南</w:t>
            </w:r>
          </w:p>
        </w:tc>
        <w:tc>
          <w:tcPr>
            <w:tcW w:w="1115" w:type="dxa"/>
            <w:shd w:val="clear" w:color="auto" w:fill="auto"/>
            <w:vAlign w:val="center"/>
          </w:tcPr>
          <w:p w14:paraId="7517698E">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kern w:val="0"/>
                <w:sz w:val="20"/>
                <w:szCs w:val="20"/>
              </w:rPr>
              <w:t>亞洲</w:t>
            </w:r>
          </w:p>
        </w:tc>
      </w:tr>
      <w:tr w14:paraId="678BB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1C1232EE">
            <w:pPr>
              <w:jc w:val="center"/>
              <w:rPr>
                <w:rFonts w:hint="default" w:ascii="Times New Roman" w:hAnsi="Times New Roman" w:cs="Times New Roman" w:eastAsiaTheme="minorEastAsia"/>
                <w:color w:val="000000" w:themeColor="text1"/>
                <w:kern w:val="0"/>
                <w:sz w:val="20"/>
                <w:szCs w:val="21"/>
                <w:lang w:val="en-US" w:eastAsia="zh-CN"/>
                <w14:textFill>
                  <w14:solidFill>
                    <w14:schemeClr w14:val="tx1"/>
                  </w14:solidFill>
                </w14:textFil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49</w:t>
            </w:r>
          </w:p>
        </w:tc>
        <w:tc>
          <w:tcPr>
            <w:tcW w:w="1325" w:type="dxa"/>
            <w:vAlign w:val="center"/>
          </w:tcPr>
          <w:p w14:paraId="0138835F">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魯汶</w:t>
            </w:r>
          </w:p>
        </w:tc>
        <w:tc>
          <w:tcPr>
            <w:tcW w:w="1231" w:type="dxa"/>
            <w:vAlign w:val="center"/>
          </w:tcPr>
          <w:p w14:paraId="70147BBF">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比利時</w:t>
            </w:r>
          </w:p>
        </w:tc>
        <w:tc>
          <w:tcPr>
            <w:tcW w:w="1115" w:type="dxa"/>
            <w:vAlign w:val="center"/>
          </w:tcPr>
          <w:p w14:paraId="5CDC3CFB">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歐洲</w:t>
            </w:r>
          </w:p>
        </w:tc>
        <w:tc>
          <w:tcPr>
            <w:tcW w:w="987" w:type="dxa"/>
            <w:shd w:val="clear" w:color="auto" w:fill="D7D7D7" w:themeFill="background1" w:themeFillShade="D8"/>
            <w:vAlign w:val="center"/>
          </w:tcPr>
          <w:p w14:paraId="081C5276">
            <w:pPr>
              <w:jc w:val="center"/>
              <w:rPr>
                <w:rFonts w:hint="default"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99</w:t>
            </w:r>
          </w:p>
        </w:tc>
        <w:tc>
          <w:tcPr>
            <w:tcW w:w="1313" w:type="dxa"/>
            <w:shd w:val="clear" w:color="auto" w:fill="auto"/>
            <w:vAlign w:val="center"/>
          </w:tcPr>
          <w:p w14:paraId="41943436">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kern w:val="0"/>
                <w:sz w:val="20"/>
                <w:szCs w:val="20"/>
              </w:rPr>
              <w:t>德州</w:t>
            </w:r>
          </w:p>
        </w:tc>
        <w:tc>
          <w:tcPr>
            <w:tcW w:w="1220" w:type="dxa"/>
            <w:shd w:val="clear" w:color="auto" w:fill="auto"/>
            <w:vAlign w:val="center"/>
          </w:tcPr>
          <w:p w14:paraId="6DA3D00F">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kern w:val="0"/>
                <w:sz w:val="20"/>
                <w:szCs w:val="20"/>
              </w:rPr>
              <w:t>中國大陸</w:t>
            </w:r>
          </w:p>
        </w:tc>
        <w:tc>
          <w:tcPr>
            <w:tcW w:w="1115" w:type="dxa"/>
            <w:shd w:val="clear" w:color="auto" w:fill="auto"/>
            <w:vAlign w:val="center"/>
          </w:tcPr>
          <w:p w14:paraId="4071C47D">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kern w:val="0"/>
                <w:sz w:val="20"/>
                <w:szCs w:val="20"/>
              </w:rPr>
              <w:t>亞洲</w:t>
            </w:r>
          </w:p>
        </w:tc>
      </w:tr>
      <w:tr w14:paraId="39E4C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87" w:type="dxa"/>
            <w:shd w:val="clear" w:color="auto" w:fill="D7D7D7" w:themeFill="background1" w:themeFillShade="D8"/>
            <w:vAlign w:val="center"/>
          </w:tcPr>
          <w:p w14:paraId="77220006">
            <w:pPr>
              <w:jc w:val="center"/>
              <w:rPr>
                <w:rFonts w:ascii="Times New Roman" w:hAnsi="Times New Roman" w:cs="Times New Roman"/>
                <w:color w:val="000000" w:themeColor="text1"/>
                <w:kern w:val="0"/>
                <w:sz w:val="20"/>
                <w:szCs w:val="21"/>
                <w14:textFill>
                  <w14:solidFill>
                    <w14:schemeClr w14:val="tx1"/>
                  </w14:solidFill>
                </w14:textFill>
              </w:rPr>
            </w:pPr>
            <w:r>
              <w:rPr>
                <w:rFonts w:ascii="Times New Roman" w:hAnsi="Times New Roman" w:cs="Times New Roman"/>
                <w:color w:val="000000" w:themeColor="text1"/>
                <w:kern w:val="0"/>
                <w:sz w:val="20"/>
                <w:szCs w:val="21"/>
                <w14:textFill>
                  <w14:solidFill>
                    <w14:schemeClr w14:val="tx1"/>
                  </w14:solidFill>
                </w14:textFill>
              </w:rPr>
              <w:t>50</w:t>
            </w:r>
          </w:p>
        </w:tc>
        <w:tc>
          <w:tcPr>
            <w:tcW w:w="1325" w:type="dxa"/>
            <w:vAlign w:val="center"/>
          </w:tcPr>
          <w:p w14:paraId="6E67E76E">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香港</w:t>
            </w:r>
          </w:p>
        </w:tc>
        <w:tc>
          <w:tcPr>
            <w:tcW w:w="1231" w:type="dxa"/>
            <w:vAlign w:val="center"/>
          </w:tcPr>
          <w:p w14:paraId="23264D8A">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中國香港</w:t>
            </w:r>
          </w:p>
        </w:tc>
        <w:tc>
          <w:tcPr>
            <w:tcW w:w="1115" w:type="dxa"/>
            <w:vAlign w:val="center"/>
          </w:tcPr>
          <w:p w14:paraId="0F79743D">
            <w:pPr>
              <w:jc w:val="center"/>
              <w:rPr>
                <w:rFonts w:ascii="Times New Roman" w:hAnsi="Times New Roman" w:cs="Times New Roman"/>
                <w:color w:val="000000" w:themeColor="text1"/>
                <w:kern w:val="0"/>
                <w:sz w:val="20"/>
                <w:szCs w:val="21"/>
                <w14:textFill>
                  <w14:solidFill>
                    <w14:schemeClr w14:val="tx1"/>
                  </w14:solidFill>
                </w14:textFill>
              </w:rPr>
            </w:pPr>
            <w:r>
              <w:rPr>
                <w:rFonts w:hint="eastAsia" w:ascii="Times New Roman" w:hAnsi="Times New Roman" w:cs="Times New Roman"/>
                <w:color w:val="000000" w:themeColor="text1"/>
                <w:kern w:val="0"/>
                <w:sz w:val="20"/>
                <w:szCs w:val="21"/>
                <w14:textFill>
                  <w14:solidFill>
                    <w14:schemeClr w14:val="tx1"/>
                  </w14:solidFill>
                </w14:textFill>
              </w:rPr>
              <w:t>亞洲</w:t>
            </w:r>
          </w:p>
        </w:tc>
        <w:tc>
          <w:tcPr>
            <w:tcW w:w="987" w:type="dxa"/>
            <w:shd w:val="clear" w:color="auto" w:fill="D7D7D7" w:themeFill="background1" w:themeFillShade="D8"/>
            <w:vAlign w:val="center"/>
          </w:tcPr>
          <w:p w14:paraId="416CF81D">
            <w:pPr>
              <w:jc w:val="center"/>
              <w:rPr>
                <w:rFonts w:hint="default" w:ascii="Times New Roman" w:hAnsi="Times New Roman" w:cs="Times New Roman" w:eastAsiaTheme="minorEastAsia"/>
                <w:color w:val="000000" w:themeColor="text1"/>
                <w:kern w:val="0"/>
                <w:sz w:val="20"/>
                <w:szCs w:val="21"/>
                <w:lang w:val="en-US" w:eastAsia="zh-CN" w:bidi="ar-SA"/>
                <w14:textFill>
                  <w14:solidFill>
                    <w14:schemeClr w14:val="tx1"/>
                  </w14:solidFill>
                </w14:textFill>
                <w14:ligatures w14:val="standardContextual"/>
              </w:rPr>
            </w:pPr>
            <w:r>
              <w:rPr>
                <w:rFonts w:hint="eastAsia" w:ascii="Times New Roman" w:hAnsi="Times New Roman" w:cs="Times New Roman"/>
                <w:color w:val="000000" w:themeColor="text1"/>
                <w:kern w:val="0"/>
                <w:sz w:val="20"/>
                <w:szCs w:val="21"/>
                <w:lang w:val="en-US" w:eastAsia="zh-CN"/>
                <w14:textFill>
                  <w14:solidFill>
                    <w14:schemeClr w14:val="tx1"/>
                  </w14:solidFill>
                </w14:textFill>
              </w:rPr>
              <w:t>100</w:t>
            </w:r>
          </w:p>
        </w:tc>
        <w:tc>
          <w:tcPr>
            <w:tcW w:w="1313" w:type="dxa"/>
            <w:shd w:val="clear" w:color="auto" w:fill="auto"/>
            <w:vAlign w:val="center"/>
          </w:tcPr>
          <w:p w14:paraId="0C7753F8">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布魯明頓</w:t>
            </w:r>
          </w:p>
        </w:tc>
        <w:tc>
          <w:tcPr>
            <w:tcW w:w="1220" w:type="dxa"/>
            <w:shd w:val="clear" w:color="auto" w:fill="auto"/>
            <w:vAlign w:val="center"/>
          </w:tcPr>
          <w:p w14:paraId="58DD05FE">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美國</w:t>
            </w:r>
          </w:p>
        </w:tc>
        <w:tc>
          <w:tcPr>
            <w:tcW w:w="1115" w:type="dxa"/>
            <w:shd w:val="clear" w:color="auto" w:fill="auto"/>
            <w:vAlign w:val="center"/>
          </w:tcPr>
          <w:p w14:paraId="323BC441">
            <w:pPr>
              <w:jc w:val="center"/>
              <w:rPr>
                <w:rFonts w:hint="eastAsia" w:asciiTheme="minorHAnsi" w:hAnsiTheme="minorHAnsi" w:eastAsiaTheme="minorEastAsia" w:cstheme="minorBidi"/>
                <w:kern w:val="0"/>
                <w:sz w:val="20"/>
                <w:szCs w:val="20"/>
                <w:lang w:val="en-US" w:eastAsia="zh-CN" w:bidi="ar-SA"/>
                <w14:ligatures w14:val="standardContextual"/>
              </w:rPr>
            </w:pPr>
            <w:r>
              <w:rPr>
                <w:rFonts w:hint="eastAsia" w:ascii="Times New Roman" w:hAnsi="Times New Roman" w:cs="Times New Roman"/>
                <w:color w:val="000000" w:themeColor="text1"/>
                <w:kern w:val="0"/>
                <w:sz w:val="20"/>
                <w:szCs w:val="21"/>
                <w14:textFill>
                  <w14:solidFill>
                    <w14:schemeClr w14:val="tx1"/>
                  </w14:solidFill>
                </w14:textFill>
              </w:rPr>
              <w:t>北美</w:t>
            </w:r>
          </w:p>
        </w:tc>
      </w:tr>
    </w:tbl>
    <w:p w14:paraId="2F9699C5">
      <w:pPr>
        <w:jc w:val="right"/>
        <w:rPr>
          <w:rFonts w:ascii="Times New Roman" w:hAnsi="Times New Roman" w:eastAsia="仿宋" w:cs="Times New Roman"/>
          <w:color w:val="000000" w:themeColor="text1"/>
          <w:sz w:val="30"/>
          <w:szCs w:val="30"/>
          <w14:textFill>
            <w14:solidFill>
              <w14:schemeClr w14:val="tx1"/>
            </w14:solidFill>
          </w14:textFill>
        </w:rPr>
      </w:pPr>
      <w:r>
        <w:rPr>
          <w:rFonts w:hint="eastAsia" w:ascii="Times New Roman" w:hAnsi="Times New Roman" w:eastAsia="仿宋" w:cs="Times New Roman"/>
          <w:color w:val="000000" w:themeColor="text1"/>
          <w:sz w:val="30"/>
          <w:szCs w:val="30"/>
          <w14:textFill>
            <w14:solidFill>
              <w14:schemeClr w14:val="tx1"/>
            </w14:solidFill>
          </w14:textFill>
        </w:rPr>
        <w:t>資料來源：WICA</w:t>
      </w:r>
    </w:p>
    <w:p w14:paraId="3746116E">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rPr>
      </w:pPr>
      <w:r>
        <w:rPr>
          <w:rFonts w:hint="eastAsia" w:ascii="Times New Roman" w:hAnsi="Times New Roman" w:eastAsia="仿宋" w:cs="Times New Roman"/>
          <w:color w:val="000000" w:themeColor="text1"/>
          <w:sz w:val="30"/>
          <w:szCs w:val="30"/>
          <w:lang w:eastAsia="zh-TW"/>
          <w14:textFill>
            <w14:solidFill>
              <w14:schemeClr w14:val="tx1"/>
            </w14:solidFill>
          </w14:textFill>
        </w:rPr>
        <w:t>從2025年全球積體電路產業綜合競爭力百強城市的區域分佈來看，仍是亞洲地區城市最多，為61個，北美地區上榜城市為26個，歐洲地區上榜城市為13個。從國家地區來看，2025年入圍全球積體電路百強城市最多的國家是中國大陸，共有27個城市入選，美國排在第二位，共有26個城市入選，其次分別為韓國、日本、中國台灣以及馬來西亞，入選城市數量分別為9個、8個、5個和4個。</w:t>
      </w:r>
    </w:p>
    <w:p w14:paraId="77507370">
      <w:pPr>
        <w:rPr>
          <w:rFonts w:hint="eastAsia" w:ascii="Times New Roman" w:hAnsi="Times New Roman" w:eastAsia="仿宋" w:cs="Times New Roman"/>
          <w:b/>
          <w:bCs/>
          <w:color w:val="000000" w:themeColor="text1"/>
          <w:sz w:val="30"/>
          <w:szCs w:val="30"/>
          <w14:textFill>
            <w14:solidFill>
              <w14:schemeClr w14:val="tx1"/>
            </w14:solidFill>
          </w14:textFill>
        </w:rPr>
      </w:pPr>
      <w:r>
        <w:rPr>
          <w:rFonts w:hint="eastAsia" w:ascii="Times New Roman" w:hAnsi="Times New Roman" w:eastAsia="仿宋" w:cs="Times New Roman"/>
          <w:b/>
          <w:bCs/>
          <w:color w:val="000000" w:themeColor="text1"/>
          <w:sz w:val="30"/>
          <w:szCs w:val="30"/>
          <w14:textFill>
            <w14:solidFill>
              <w14:schemeClr w14:val="tx1"/>
            </w14:solidFill>
          </w14:textFill>
        </w:rPr>
        <w:t>圖 2: 2025全球積體電路產業綜合競爭力百強城市區域分佈</w:t>
      </w:r>
      <w:r>
        <w:rPr>
          <w:rFonts w:hint="eastAsia" w:ascii="Times New Roman" w:hAnsi="Times New Roman" w:eastAsia="仿宋" w:cs="Times New Roman"/>
          <w:b/>
          <w:bCs/>
          <w:color w:val="000000" w:themeColor="text1"/>
          <w:sz w:val="30"/>
          <w:szCs w:val="30"/>
          <w:lang w:eastAsia="zh-CN"/>
          <w14:textFill>
            <w14:solidFill>
              <w14:schemeClr w14:val="tx1"/>
            </w14:solidFill>
          </w14:textFill>
        </w:rPr>
        <w:drawing>
          <wp:inline distT="0" distB="0" distL="114300" distR="114300">
            <wp:extent cx="5256530" cy="2988310"/>
            <wp:effectExtent l="5080" t="4445" r="11430"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FE78FCF">
      <w:pPr>
        <w:jc w:val="right"/>
        <w:rPr>
          <w:rFonts w:ascii="Times New Roman" w:hAnsi="Times New Roman" w:eastAsia="仿宋" w:cs="Times New Roman"/>
          <w:color w:val="000000" w:themeColor="text1"/>
          <w:sz w:val="30"/>
          <w:szCs w:val="30"/>
          <w14:textFill>
            <w14:solidFill>
              <w14:schemeClr w14:val="tx1"/>
            </w14:solidFill>
          </w14:textFill>
        </w:rPr>
      </w:pPr>
      <w:r>
        <w:rPr>
          <w:rFonts w:hint="eastAsia" w:ascii="Times New Roman" w:hAnsi="Times New Roman" w:eastAsia="仿宋" w:cs="Times New Roman"/>
          <w:color w:val="000000" w:themeColor="text1"/>
          <w:sz w:val="30"/>
          <w:szCs w:val="30"/>
          <w14:textFill>
            <w14:solidFill>
              <w14:schemeClr w14:val="tx1"/>
            </w14:solidFill>
          </w14:textFill>
        </w:rPr>
        <w:t>資料來源：WICA</w:t>
      </w:r>
    </w:p>
    <w:p w14:paraId="2B43300B">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rPr>
      </w:pPr>
    </w:p>
    <w:p w14:paraId="5658C993">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rPr>
      </w:pPr>
    </w:p>
    <w:p w14:paraId="0F3CEDAE">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rPr>
      </w:pPr>
    </w:p>
    <w:p w14:paraId="0DDC8252">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rPr>
      </w:pPr>
    </w:p>
    <w:p w14:paraId="6B36BB05">
      <w:pPr>
        <w:jc w:val="center"/>
        <w:rPr>
          <w:rFonts w:ascii="Times New Roman" w:hAnsi="Times New Roman" w:eastAsia="仿宋" w:cs="Times New Roman"/>
          <w:color w:val="000000" w:themeColor="text1"/>
          <w:sz w:val="30"/>
          <w:szCs w:val="30"/>
          <w:lang w:eastAsia="zh-TW"/>
          <w14:textFill>
            <w14:solidFill>
              <w14:schemeClr w14:val="tx1"/>
            </w14:solidFill>
          </w14:textFill>
        </w:rPr>
      </w:pPr>
      <w:r>
        <w:rPr>
          <w:rFonts w:hint="eastAsia" w:ascii="Times New Roman" w:hAnsi="Times New Roman" w:eastAsia="仿宋" w:cs="Times New Roman"/>
          <w:b/>
          <w:bCs/>
          <w:color w:val="000000" w:themeColor="text1"/>
          <w:sz w:val="30"/>
          <w:szCs w:val="30"/>
          <w:lang w:eastAsia="zh-TW"/>
          <w14:textFill>
            <w14:solidFill>
              <w14:schemeClr w14:val="tx1"/>
            </w14:solidFill>
          </w14:textFill>
        </w:rPr>
        <w:t xml:space="preserve">圖 </w:t>
      </w:r>
      <w:r>
        <w:rPr>
          <w:rFonts w:hint="eastAsia" w:ascii="Times New Roman" w:hAnsi="Times New Roman" w:eastAsia="仿宋" w:cs="Times New Roman"/>
          <w:b/>
          <w:bCs/>
          <w:color w:val="000000" w:themeColor="text1"/>
          <w:sz w:val="30"/>
          <w:szCs w:val="30"/>
          <w:lang w:val="en-US" w:eastAsia="zh-CN"/>
          <w14:textFill>
            <w14:solidFill>
              <w14:schemeClr w14:val="tx1"/>
            </w14:solidFill>
          </w14:textFill>
        </w:rPr>
        <w:t>3</w:t>
      </w:r>
      <w:r>
        <w:rPr>
          <w:rFonts w:hint="eastAsia" w:ascii="Times New Roman" w:hAnsi="Times New Roman" w:eastAsia="仿宋" w:cs="Times New Roman"/>
          <w:b/>
          <w:bCs/>
          <w:color w:val="000000" w:themeColor="text1"/>
          <w:sz w:val="30"/>
          <w:szCs w:val="30"/>
          <w:lang w:eastAsia="zh-TW"/>
          <w14:textFill>
            <w14:solidFill>
              <w14:schemeClr w14:val="tx1"/>
            </w14:solidFill>
          </w14:textFill>
        </w:rPr>
        <w:t xml:space="preserve">: </w:t>
      </w:r>
      <w:r>
        <w:rPr>
          <w:rFonts w:ascii="Times New Roman" w:hAnsi="Times New Roman" w:eastAsia="仿宋" w:cs="Times New Roman"/>
          <w:b/>
          <w:bCs/>
          <w:color w:val="000000" w:themeColor="text1"/>
          <w:sz w:val="30"/>
          <w:szCs w:val="30"/>
          <w:lang w:eastAsia="zh-TW"/>
          <w14:textFill>
            <w14:solidFill>
              <w14:schemeClr w14:val="tx1"/>
            </w14:solidFill>
          </w14:textFill>
        </w:rPr>
        <w:t>202</w:t>
      </w:r>
      <w:r>
        <w:rPr>
          <w:rFonts w:hint="eastAsia" w:ascii="Times New Roman" w:hAnsi="Times New Roman" w:eastAsia="仿宋" w:cs="Times New Roman"/>
          <w:b/>
          <w:bCs/>
          <w:color w:val="000000" w:themeColor="text1"/>
          <w:sz w:val="30"/>
          <w:szCs w:val="30"/>
          <w:lang w:val="en-US" w:eastAsia="zh-CN"/>
          <w14:textFill>
            <w14:solidFill>
              <w14:schemeClr w14:val="tx1"/>
            </w14:solidFill>
          </w14:textFill>
        </w:rPr>
        <w:t>5</w:t>
      </w:r>
      <w:r>
        <w:rPr>
          <w:rFonts w:ascii="Times New Roman" w:hAnsi="Times New Roman" w:eastAsia="仿宋" w:cs="Times New Roman"/>
          <w:b/>
          <w:bCs/>
          <w:color w:val="000000" w:themeColor="text1"/>
          <w:sz w:val="30"/>
          <w:szCs w:val="30"/>
          <w:lang w:eastAsia="zh-TW"/>
          <w14:textFill>
            <w14:solidFill>
              <w14:schemeClr w14:val="tx1"/>
            </w14:solidFill>
          </w14:textFill>
        </w:rPr>
        <w:t>全球集成電路產業綜合競爭力百強城市國家分布</w:t>
      </w:r>
      <w:r>
        <w:rPr>
          <w:rFonts w:ascii="Times New Roman" w:hAnsi="Times New Roman" w:eastAsia="仿宋" w:cs="Times New Roman"/>
          <w:color w:val="000000" w:themeColor="text1"/>
          <w:sz w:val="30"/>
          <w:szCs w:val="30"/>
          <w14:textFill>
            <w14:solidFill>
              <w14:schemeClr w14:val="tx1"/>
            </w14:solidFill>
          </w14:textFill>
        </w:rPr>
        <w:drawing>
          <wp:inline distT="0" distB="0" distL="0" distR="0">
            <wp:extent cx="5236845" cy="2682240"/>
            <wp:effectExtent l="0" t="0" r="1905" b="3810"/>
            <wp:docPr id="35433317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DB1A4FB">
      <w:pPr>
        <w:jc w:val="right"/>
        <w:rPr>
          <w:rFonts w:ascii="Times New Roman" w:hAnsi="Times New Roman" w:eastAsia="仿宋" w:cs="Times New Roman"/>
          <w:color w:val="000000" w:themeColor="text1"/>
          <w:sz w:val="30"/>
          <w:szCs w:val="30"/>
          <w:lang w:eastAsia="zh-TW"/>
          <w14:textFill>
            <w14:solidFill>
              <w14:schemeClr w14:val="tx1"/>
            </w14:solidFill>
          </w14:textFill>
        </w:rPr>
      </w:pPr>
      <w:r>
        <w:rPr>
          <w:rFonts w:hint="eastAsia" w:ascii="Times New Roman" w:hAnsi="Times New Roman" w:eastAsia="仿宋" w:cs="Times New Roman"/>
          <w:color w:val="000000" w:themeColor="text1"/>
          <w:sz w:val="30"/>
          <w:szCs w:val="30"/>
          <w:lang w:eastAsia="zh-TW"/>
          <w14:textFill>
            <w14:solidFill>
              <w14:schemeClr w14:val="tx1"/>
            </w14:solidFill>
          </w14:textFill>
        </w:rPr>
        <w:t>資料來源：WICA</w:t>
      </w:r>
    </w:p>
    <w:p w14:paraId="6C4E787F">
      <w:pPr>
        <w:pStyle w:val="2"/>
        <w:spacing w:after="0" w:line="240" w:lineRule="auto"/>
        <w:rPr>
          <w:rFonts w:hint="eastAsia" w:ascii="仿宋" w:hAnsi="仿宋" w:eastAsia="仿宋"/>
          <w:sz w:val="30"/>
          <w:szCs w:val="30"/>
          <w:lang w:eastAsia="zh-TW"/>
        </w:rPr>
      </w:pPr>
      <w:bookmarkStart w:id="2" w:name="_Toc2988"/>
      <w:r>
        <w:rPr>
          <w:rFonts w:hint="eastAsia" w:ascii="仿宋" w:hAnsi="仿宋" w:eastAsia="仿宋"/>
          <w:sz w:val="30"/>
          <w:szCs w:val="30"/>
          <w:lang w:eastAsia="zh-TW"/>
        </w:rPr>
        <w:t>三、全球集成電路十大城市</w:t>
      </w:r>
      <w:bookmarkEnd w:id="2"/>
    </w:p>
    <w:p w14:paraId="0B98E48E">
      <w:pPr>
        <w:ind w:firstLine="602"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1、聖克拉拉</w:t>
      </w:r>
    </w:p>
    <w:p w14:paraId="0384CDB8">
      <w:pPr>
        <w:ind w:firstLine="600" w:firstLineChars="200"/>
        <w:rPr>
          <w:rFonts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聖克拉拉是全球積體電路產業的重要中心之一，擁有眾多積體電路企業總部，包括英特爾、AMD、英偉達、應用材料等全球領導者。這些企業在積體電路設計、製造和封裝測試等領域均處於世界領先地位，並持續推動產業技術進步。英偉達、AMD等廠商相繼推出Blackwell B200 GPU、Versal RF系列產品，一直是產業發展的風向標。加州被選為美國國家半導體技術中心（NSTC）總部所在地，該中心將整合學術界、企業和政府資源，推動從材料到封裝的全鏈條研發協同，聖克拉拉憑藉密集的企業集群和研發機構，成為這一國家級計劃的核心參與者。</w:t>
      </w:r>
    </w:p>
    <w:p w14:paraId="41AC2EF1">
      <w:pPr>
        <w:ind w:firstLine="602"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2、新竹</w:t>
      </w:r>
    </w:p>
    <w:p w14:paraId="75B4F2F1">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新竹是世界積體電路產業的中心之一，在新竹科學園區有在全球市場上佔據了重要地位的知名企業，包括台積電，聯電、聯發科等。新竹積體電路產業涵蓋了從IC設計、製造、封裝測試到設備、材料等各個環節，形成了完整的產業鏈。台積電已正式量產 2 奈米（N2）製程晶片，採用奈米片晶體管架構，同時推出整合 CoWoS 與 FOPLP 技術，推出新一代 CoPoS封裝工藝，新竹在製造和封裝領域全球遙遙領先。</w:t>
      </w:r>
    </w:p>
    <w:p w14:paraId="3E31C3F8">
      <w:pPr>
        <w:ind w:firstLine="602"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3、首爾</w:t>
      </w:r>
    </w:p>
    <w:p w14:paraId="1637DCE2">
      <w:pPr>
        <w:ind w:firstLine="600" w:firstLineChars="200"/>
        <w:rPr>
          <w:rFonts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首爾是韓國的政治、經濟、科技、教育、文化中心，也是世界積體電路產業的重要中心之一，擁有三星電子、SK海力士等重要企業。首爾積體電路產業從設備、材料、設計、製造、封測到下游應用等產業鏈中的各個都有相應的企業參與其中。 2025年初，三星正式啟動基於第二代 3 奈米 GAA（Gate-All-Around）製程的 Exynos 2500 處理器量產，其代工業務與特斯拉簽訂大半導體供應合約。 SK海力士HBM技術領先全球，首爾成為全球積體電路領域極具競爭力地區之一。</w:t>
      </w:r>
    </w:p>
    <w:p w14:paraId="403B458B">
      <w:pPr>
        <w:ind w:firstLine="602"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4、上海</w:t>
      </w:r>
    </w:p>
    <w:p w14:paraId="2B438C83">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上海市一直以積體電路產業為主導產業持續發展，已成為中國大陸積體電路產業發展的領頭羊。上海積體電路聚集多家國內外領先積體電路企業，擁有包括中芯國際、華虹集團、積塔半導體、瀾起科技、紫光展銳、中微半導體、格科微等在內業界知名企業。中芯國際臨港 12 吋晶圓代工生產線計畫、光掩模版（臨港）二期計畫、長電科技汽車電子（上海）車規級晶片封測基地相繼落地，上海積體電路產業投資基金三期正式設立，支撐全市積體電路重大計畫發展。</w:t>
      </w:r>
    </w:p>
    <w:p w14:paraId="78219121">
      <w:pPr>
        <w:ind w:firstLine="600"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5、</w:t>
      </w: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聖荷西</w:t>
      </w:r>
    </w:p>
    <w:p w14:paraId="0C64248A">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聖荷西以高度發展的高科技及電腦產業著稱，是全球知名科技公司聚集地。聖荷西作為美國加州矽谷地區的中心城市之一，其積體電路企業眾多，有Cadence、Achronix、Infinera等積體電路設計、研發、製造企業，還有Cisco等下游應用企業。面對美國技術出口限制，聖荷西企業加速本土供應鏈建設，實現從設計到封裝的全鏈條在地化生產。本地大學聖荷西州立大學與知名半導體企業緊密合作，聯合成立 AI 晶片聯合實驗室，開發 RISC-V 架構的邊緣運算處理器。</w:t>
      </w:r>
    </w:p>
    <w:p w14:paraId="3022DEF1">
      <w:pPr>
        <w:ind w:firstLine="600" w:firstLineChars="200"/>
        <w:rPr>
          <w:rFonts w:ascii="Times New Roman" w:hAnsi="Times New Roman" w:eastAsia="仿宋" w:cs="Times New Roman"/>
          <w:b/>
          <w:bCs/>
          <w:color w:val="000000" w:themeColor="text1"/>
          <w:sz w:val="30"/>
          <w:szCs w:val="30"/>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val="en-US" w:eastAsia="zh-CN"/>
          <w14:textFill>
            <w14:solidFill>
              <w14:schemeClr w14:val="tx1"/>
            </w14:solidFill>
          </w14:textFill>
          <w14:ligatures w14:val="none"/>
        </w:rPr>
        <w:t>6</w:t>
      </w:r>
      <w:r>
        <w:rPr>
          <w:rFonts w:hint="eastAsia" w:ascii="Times New Roman" w:hAnsi="Times New Roman" w:eastAsia="仿宋" w:cs="Times New Roman"/>
          <w:color w:val="000000" w:themeColor="text1"/>
          <w:sz w:val="30"/>
          <w:szCs w:val="30"/>
          <w14:textFill>
            <w14:solidFill>
              <w14:schemeClr w14:val="tx1"/>
            </w14:solidFill>
          </w14:textFill>
          <w14:ligatures w14:val="none"/>
        </w:rPr>
        <w:t>、</w:t>
      </w: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東京</w:t>
      </w:r>
    </w:p>
    <w:p w14:paraId="20EA725B">
      <w:pPr>
        <w:ind w:firstLine="600" w:firstLineChars="200"/>
        <w:rPr>
          <w:rFonts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東京發展積體電路產業的歷史悠久，產業基礎深厚，是日本積體電路產業聚集的重要城市，擁有東京電子、愛德萬、迪恩士、尼康、羅姆、鎧俠、瑞薩、東芝等重要半導體設備、材料、設計、製造、封裝測試領域的重要企業，還有眾多企業為其提供了廣闊的下游應用市場。東京電子、愛德萬等廠商加大研發力度，推出新型蝕刻機、極端雷射剝離系統等產品，日本新進代廠商Rapidus 的 2nm 半導體專案計畫和預算獲批，成為業界新勢力。</w:t>
      </w:r>
    </w:p>
    <w:p w14:paraId="23179F49">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p>
    <w:p w14:paraId="650C5F9D">
      <w:pPr>
        <w:ind w:firstLine="600" w:firstLineChars="200"/>
        <w:rPr>
          <w:rFonts w:ascii="Times New Roman" w:hAnsi="Times New Roman" w:eastAsia="仿宋" w:cs="Times New Roman"/>
          <w:b/>
          <w:bCs/>
          <w:color w:val="000000" w:themeColor="text1"/>
          <w:sz w:val="30"/>
          <w:szCs w:val="30"/>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val="en-US" w:eastAsia="zh-CN"/>
          <w14:textFill>
            <w14:solidFill>
              <w14:schemeClr w14:val="tx1"/>
            </w14:solidFill>
          </w14:textFill>
          <w14:ligatures w14:val="none"/>
        </w:rPr>
        <w:t>7</w:t>
      </w:r>
      <w:r>
        <w:rPr>
          <w:rFonts w:hint="eastAsia" w:ascii="Times New Roman" w:hAnsi="Times New Roman" w:eastAsia="仿宋" w:cs="Times New Roman"/>
          <w:color w:val="000000" w:themeColor="text1"/>
          <w:sz w:val="30"/>
          <w:szCs w:val="30"/>
          <w14:textFill>
            <w14:solidFill>
              <w14:schemeClr w14:val="tx1"/>
            </w14:solidFill>
          </w14:textFill>
          <w14:ligatures w14:val="none"/>
        </w:rPr>
        <w:t>、</w:t>
      </w: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埃因霍</w:t>
      </w: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溫</w:t>
      </w:r>
    </w:p>
    <w:p w14:paraId="26BCF449">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埃因霍溫擁有阿斯麥、恩智浦等積體電路領域的領導企業。以飛利浦物理實驗室為核心的研究中心升級成為埃因霍溫高科技產業園，被譽為“歐洲最智慧1平方公里”，聚集150多家科技企業、1萬多名創新人才。阿斯麥推出全球首台 ASML High-NA EUV 微影機（EXE:5200），並成功交付於英特爾，後續陸續交付給三星、台積電客戶。荷蘭經濟事務與氣候政策部聯合歐盟 “晶片法案”，向埃因霍溫理工大學、TNO 等機構注資，支持光子積體電路、量子運算等前沿領域研究。</w:t>
      </w:r>
    </w:p>
    <w:p w14:paraId="1B3F29AB">
      <w:pPr>
        <w:ind w:firstLine="602"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lang w:val="en-US" w:eastAsia="zh-CN"/>
          <w14:textFill>
            <w14:solidFill>
              <w14:schemeClr w14:val="tx1"/>
            </w14:solidFill>
          </w14:textFill>
          <w14:ligatures w14:val="none"/>
        </w:rPr>
        <w:t>8</w:t>
      </w: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、北京</w:t>
      </w:r>
    </w:p>
    <w:p w14:paraId="280D82C0">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北京積體電路產業發展整體規模快速上升，具有強勁競爭力。北京擁有多家具競爭力的產業企業，包括中芯國際、北方華創、寒武紀、燕東微電子等企業。北京的清華大學、北京大學、中科院微電子所等高等院校和機構在積體電路領域擁有強大的科學研究實力和人才優勢，為產業發展提供了豐富的技術支援和人才儲備。 2024年中芯京城第一期工程已完工，二期工程於2025年初啟動，北電集電工程加速推進，兆易創新、北京君正、寒武紀等設計企業在細分領域競爭力持續攀升。</w:t>
      </w:r>
    </w:p>
    <w:p w14:paraId="4DCD4B61">
      <w:pPr>
        <w:ind w:firstLine="600"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val="en-US" w:eastAsia="zh-CN"/>
          <w14:textFill>
            <w14:solidFill>
              <w14:schemeClr w14:val="tx1"/>
            </w14:solidFill>
          </w14:textFill>
          <w14:ligatures w14:val="none"/>
        </w:rPr>
        <w:t>9</w:t>
      </w: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w:t>
      </w: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新加坡</w:t>
      </w:r>
    </w:p>
    <w:p w14:paraId="57D1B675">
      <w:pPr>
        <w:ind w:firstLine="600" w:firstLineChars="200"/>
        <w:rPr>
          <w:rFonts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新加坡位於馬六甲海峽的咽喉地帶，作為世界重點貿易中心，是全球積體電路進出口貿易的重要集中地，格羅方德、英飛凌、美光科技、聯電、偉創力、應用材料等積體電路設備、設計、製造領域的前沿企業均在新加坡設有晶片生產基地、研發中心和分支機構。世界先進與恩智浦合資VSMC 12吋晶圓廠開始動工，世創電子12吋晶圓廠正式投產，格羅方德晶圓廠擴產，美光HBM先進封裝工程開始啟動建設，一系列工程正在加速建設，整體積體電路產業生態進一步提升。</w:t>
      </w:r>
    </w:p>
    <w:p w14:paraId="235187C3">
      <w:pPr>
        <w:ind w:firstLine="600" w:firstLineChars="200"/>
        <w:rPr>
          <w:rFonts w:ascii="Times New Roman" w:hAnsi="Times New Roman" w:eastAsia="仿宋" w:cs="Times New Roman"/>
          <w:b/>
          <w:bCs/>
          <w:color w:val="000000" w:themeColor="text1"/>
          <w:sz w:val="30"/>
          <w:szCs w:val="30"/>
          <w14:textFill>
            <w14:solidFill>
              <w14:schemeClr w14:val="tx1"/>
            </w14:solidFill>
          </w14:textFill>
          <w14:ligatures w14:val="none"/>
        </w:rPr>
      </w:pPr>
      <w:r>
        <w:rPr>
          <w:rFonts w:hint="eastAsia" w:ascii="Times New Roman" w:hAnsi="Times New Roman" w:eastAsia="仿宋" w:cs="Times New Roman"/>
          <w:color w:val="000000" w:themeColor="text1"/>
          <w:sz w:val="30"/>
          <w:szCs w:val="30"/>
          <w14:textFill>
            <w14:solidFill>
              <w14:schemeClr w14:val="tx1"/>
            </w14:solidFill>
          </w14:textFill>
          <w14:ligatures w14:val="none"/>
        </w:rPr>
        <w:t>10、</w:t>
      </w: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柯士甸</w:t>
      </w:r>
    </w:p>
    <w:p w14:paraId="09D214D7">
      <w:pPr>
        <w:ind w:firstLine="600" w:firstLineChars="200"/>
        <w:rPr>
          <w:rFonts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奧斯汀是美國德州的首府，有著「矽山」的稱號。德州儀器在此設有總部及工廠，博通、三星、恩智浦、英飛凌、應用材料等企業在此設有生產基地和研發中心。三星奧斯汀工廠加速建設，實現全耗盡型絕緣體上矽（FD-SOI）製程量產。奧斯汀作為特斯拉Robotaxi 的核心測試區域，將原 Dojo 團隊整合至自動駕駛硬體部門，加速開發 「訓推一體」 AI 晶片，進一步鞏固奧斯汀作為全球半導體創新策源地的地位，為後摩爾時代的技術躍遷提供核心支撐。</w:t>
      </w:r>
    </w:p>
    <w:p w14:paraId="125E7382">
      <w:pPr>
        <w:pStyle w:val="2"/>
        <w:spacing w:before="0" w:after="0" w:line="240" w:lineRule="auto"/>
        <w:rPr>
          <w:rFonts w:hint="eastAsia" w:ascii="仿宋" w:hAnsi="仿宋" w:eastAsia="仿宋"/>
          <w:sz w:val="30"/>
          <w:szCs w:val="30"/>
          <w:lang w:eastAsia="zh-TW"/>
        </w:rPr>
      </w:pPr>
      <w:bookmarkStart w:id="3" w:name="_Toc19820"/>
      <w:r>
        <w:rPr>
          <w:rFonts w:hint="eastAsia" w:ascii="仿宋" w:hAnsi="仿宋" w:eastAsia="仿宋"/>
          <w:sz w:val="30"/>
          <w:szCs w:val="30"/>
          <w:lang w:eastAsia="zh-TW"/>
        </w:rPr>
        <w:t>四、中國集成電路主要上榜城市</w:t>
      </w:r>
      <w:bookmarkEnd w:id="3"/>
    </w:p>
    <w:p w14:paraId="457C171F">
      <w:pPr>
        <w:ind w:firstLine="600"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1、</w:t>
      </w: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無錫</w:t>
      </w:r>
    </w:p>
    <w:p w14:paraId="2D6A2236">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積體電路產業是無錫的重要主導產業，無錫市積體電路產業鏈上企業超過600家，其中包括長電科技、雅克科技、太極實業、江化微、新潔能、卓勝微、華潤微、芯朋微等多家上市企業。無錫SK海力士產能持續擴張，華虹無錫二期項目建成投片，無錫設立規模 50 億元的集成電路產業專項母基金，下設兩隻 20 億元子基金，重點投資集成電路裝備與材料、第三代半導體等領域，支撐無錫打造 “設計 - 製造 - 材料” 全鏈生態。</w:t>
      </w:r>
    </w:p>
    <w:p w14:paraId="522EF0BF">
      <w:pPr>
        <w:ind w:firstLine="600"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val="en-US" w:eastAsia="zh-CN"/>
          <w14:textFill>
            <w14:solidFill>
              <w14:schemeClr w14:val="tx1"/>
            </w14:solidFill>
          </w14:textFill>
          <w14:ligatures w14:val="none"/>
        </w:rPr>
        <w:t>2</w:t>
      </w: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w:t>
      </w: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深圳</w:t>
      </w:r>
    </w:p>
    <w:p w14:paraId="1056E7BA">
      <w:pPr>
        <w:ind w:firstLine="600" w:firstLineChars="200"/>
        <w:rPr>
          <w:rFonts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深圳是</w:t>
      </w:r>
      <w:r>
        <w:rPr>
          <w:rFonts w:hint="eastAsia" w:ascii="Times New Roman" w:hAnsi="Times New Roman" w:eastAsia="仿宋" w:cs="Times New Roman"/>
          <w:color w:val="000000" w:themeColor="text1"/>
          <w:sz w:val="30"/>
          <w:szCs w:val="30"/>
          <w:lang w:val="en-US" w:eastAsia="zh-CN"/>
          <w14:textFill>
            <w14:solidFill>
              <w14:schemeClr w14:val="tx1"/>
            </w14:solidFill>
          </w14:textFill>
          <w14:ligatures w14:val="none"/>
        </w:rPr>
        <w:t>中</w:t>
      </w:r>
      <w:bookmarkStart w:id="5" w:name="_GoBack"/>
      <w:bookmarkEnd w:id="5"/>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國積體電路產品的集散中心、應用中心和設計中心，擁有國家級積體電路設計產業化基地、國家第三代半導體技術創新中心、國家示範性微電子學院等重大創新平台，深圳市積體電路企業擁有超過700多家。華為海思、中興微電子、比亞迪半導體、匯頂科技等積體電路設計企業在細分領域保持領先地位，華潤微12吋生產線和方正微電子8吋SiC項目均已實現通線，深圳在積體電路設計領域綜合競爭力排在中國前列。</w:t>
      </w:r>
    </w:p>
    <w:p w14:paraId="6EC7324F">
      <w:pPr>
        <w:ind w:firstLine="602"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lang w:val="en-US" w:eastAsia="zh-CN"/>
          <w14:textFill>
            <w14:solidFill>
              <w14:schemeClr w14:val="tx1"/>
            </w14:solidFill>
          </w14:textFill>
          <w14:ligatures w14:val="none"/>
        </w:rPr>
        <w:t>3</w:t>
      </w: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、蘇州</w:t>
      </w:r>
    </w:p>
    <w:p w14:paraId="4DA37679">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蘇州市擁有敏芯股份、固鎛電子、晶方科技、思瑞浦、國芯科技、南大光電、晶瑞電材等多家半導體上市企業 ，積體電路企業數量超過 380家。蘇州擁有積體電路設計、製造、封測、設備、材料全產業鏈環節，形成較好的產業生態。長光華芯、國芯科技、銳傑微科技、矽谷數模和裕太微電子等企業技術都實現了突破，蘇州先後發布了多項積體電路政策推動全市積體電路產業發展。</w:t>
      </w:r>
    </w:p>
    <w:p w14:paraId="2FD4A37E">
      <w:pPr>
        <w:ind w:firstLine="602"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lang w:val="en-US" w:eastAsia="zh-CN"/>
          <w14:textFill>
            <w14:solidFill>
              <w14:schemeClr w14:val="tx1"/>
            </w14:solidFill>
          </w14:textFill>
          <w14:ligatures w14:val="none"/>
        </w:rPr>
        <w:t>4</w:t>
      </w: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、成都</w:t>
      </w:r>
    </w:p>
    <w:p w14:paraId="11492F97">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成都聚集了英特爾、德州儀器、聯發科、海光資訊等國內外領導企業，同時也培育了成都華微、嘉納海威等本土骨幹企業，總數超過400 家，在晶片設計、晶圓製造和封裝測試等領域已具備規模優勢。華虹半導體、比亞迪半導體、中微公司等重大專案加速啟動實施。成都發布鍊主基金行動計劃，聚焦積體電路、高階軟體等優勢產業，透過 「資本 + 鍊主」 模式，重點支援技術攻關、重大專案招引及產業鏈協同。</w:t>
      </w:r>
    </w:p>
    <w:p w14:paraId="134DEBAE">
      <w:pPr>
        <w:ind w:firstLine="602"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5、武漢</w:t>
      </w:r>
    </w:p>
    <w:p w14:paraId="66B259CF">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武漢積體電路產業集聚長江儲存、新思科技、光迅科技、武漢新芯、高芯科技、晶豐電子、鼎龍股份等400餘家企業，並擁有華中科技大學、武漢大學、武漢理工大學等眾多高校，興建有國家資訊光電子創新中心、國家先進新產業創新中心等國家級先進創新平台。長存三期（武漢）積體電路有限責任公司正式成立，將推動長江儲存在 NAND 快閃記憶體領域的技術迭代和產能擴張，進一步鞏固 「世界儲存之都」 地位，同時杉數科技、此芯科技、君原電子等多家高成長性企業陸續簽約落戶武漢。</w:t>
      </w:r>
    </w:p>
    <w:p w14:paraId="50A4717F">
      <w:pPr>
        <w:ind w:firstLine="602"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lang w:val="en-US" w:eastAsia="zh-CN"/>
          <w14:textFill>
            <w14:solidFill>
              <w14:schemeClr w14:val="tx1"/>
            </w14:solidFill>
          </w14:textFill>
          <w14:ligatures w14:val="none"/>
        </w:rPr>
        <w:t>6</w:t>
      </w: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、南京</w:t>
      </w:r>
    </w:p>
    <w:p w14:paraId="1478CC31">
      <w:pPr>
        <w:ind w:firstLine="600" w:firstLineChars="200"/>
        <w:rPr>
          <w:rFonts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南京市擁有台積電、華天科技、宏泰半導體、芯德半導體、超新星、芯行紀等多家知名半導體企業。台積電和華天科技作為產業龍頭企業一直帶動全市積體電路產業快速發展。南京積極融入全球產業鏈，華天科技與德國英飛凌合作興建的 「汽車電子封測聯合實驗室」 正式揭牌，聚焦車規級晶片高可靠性封裝技術研發。同時，江北新區與台積電共同打造的 「先進製程技術創新中心」 啟動建設。</w:t>
      </w:r>
    </w:p>
    <w:p w14:paraId="3D46A1C1">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p>
    <w:p w14:paraId="2D300C8B">
      <w:pPr>
        <w:ind w:firstLine="600"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val="en-US" w:eastAsia="zh-CN"/>
          <w14:textFill>
            <w14:solidFill>
              <w14:schemeClr w14:val="tx1"/>
            </w14:solidFill>
          </w14:textFill>
          <w14:ligatures w14:val="none"/>
        </w:rPr>
        <w:t>7</w:t>
      </w: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w:t>
      </w: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合肥</w:t>
      </w:r>
    </w:p>
    <w:p w14:paraId="2FDAEF2A">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合肥市集聚長鑫儲存、晶合整合、芯碁微裝、通富微電、合肥君正、富樂德、恆爍半導體、龍迅半導體等集成電路企業，逐步形成儲存、顯示器驅動、智慧家電、汽車電子等四大特色晶片板塊。長鑫儲存產品市場份額不斷提升，晶合整合已發展成為全球前十代工廠，中國大陸第三大代工廠。長鑫儲存、晶合整合等多個領頭企業配套專案加速落地，合肥積體電路產業生態不斷完善。</w:t>
      </w:r>
    </w:p>
    <w:p w14:paraId="5CFE5D82">
      <w:pPr>
        <w:ind w:firstLine="602"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lang w:val="en-US" w:eastAsia="zh-CN"/>
          <w14:textFill>
            <w14:solidFill>
              <w14:schemeClr w14:val="tx1"/>
            </w14:solidFill>
          </w14:textFill>
          <w14:ligatures w14:val="none"/>
        </w:rPr>
        <w:t>8</w:t>
      </w: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、杭州</w:t>
      </w:r>
    </w:p>
    <w:p w14:paraId="062E60D6">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杭州擁有士蘭微電子、立昂微電子、矽力傑、傑華特、廣力微、富芯半導體、中欣晶圓等積體電路企業。全省首條 12 吋晶圓生產線計畫 —— 杭州富芯半導體一期預計 2025 年底達產，華大九天、廣立微等 7 家單位在杭州組成 EDA 創新聯合體。 2025 年杭州市政府工作報告提出，杭州將打造具有全球競爭力的類比晶片高地、全國高端晶片設計和製造高地。</w:t>
      </w:r>
    </w:p>
    <w:p w14:paraId="7EF6B87C">
      <w:pPr>
        <w:ind w:firstLine="602"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lang w:val="en-US" w:eastAsia="zh-CN"/>
          <w14:textFill>
            <w14:solidFill>
              <w14:schemeClr w14:val="tx1"/>
            </w14:solidFill>
          </w14:textFill>
          <w14:ligatures w14:val="none"/>
        </w:rPr>
        <w:t>9</w:t>
      </w: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、西安</w:t>
      </w:r>
    </w:p>
    <w:p w14:paraId="2B6B8AC7">
      <w:pPr>
        <w:ind w:firstLine="600" w:firstLineChars="200"/>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西安積體電路產業名列全國第一梯隊，具有豐富的晶片設計製造底蘊，擁有有三星、美光、力成、奕斯偉、紫光國芯、西嶽電子等龍頭企業，帶動產業鏈上下游企業協同發展，擁有西安交通大學、西北工業大學和西安電子科技大學三所研究型微源電子學院示範性源源不絕地支持。豪威集團落地西安，將加速車規級晶片和物聯網晶片的技術突破，奕斯偉產品競爭力持續提升，但美國對三星撤銷VEU授權，可能後續對記憶體產能產生一定影響。</w:t>
      </w:r>
    </w:p>
    <w:p w14:paraId="767CB107">
      <w:pPr>
        <w:ind w:firstLine="602" w:firstLineChars="200"/>
        <w:rPr>
          <w:rFonts w:ascii="Times New Roman" w:hAnsi="Times New Roman" w:eastAsia="仿宋" w:cs="Times New Roman"/>
          <w:b/>
          <w:bCs/>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lang w:val="en-US" w:eastAsia="zh-CN"/>
          <w14:textFill>
            <w14:solidFill>
              <w14:schemeClr w14:val="tx1"/>
            </w14:solidFill>
          </w14:textFill>
          <w14:ligatures w14:val="none"/>
        </w:rPr>
        <w:t>10</w:t>
      </w:r>
      <w:r>
        <w:rPr>
          <w:rFonts w:hint="eastAsia" w:ascii="Times New Roman" w:hAnsi="Times New Roman" w:eastAsia="仿宋" w:cs="Times New Roman"/>
          <w:b/>
          <w:bCs/>
          <w:color w:val="000000" w:themeColor="text1"/>
          <w:sz w:val="30"/>
          <w:szCs w:val="30"/>
          <w:lang w:eastAsia="zh-TW"/>
          <w14:textFill>
            <w14:solidFill>
              <w14:schemeClr w14:val="tx1"/>
            </w14:solidFill>
          </w14:textFill>
          <w14:ligatures w14:val="none"/>
        </w:rPr>
        <w:t>、廣州</w:t>
      </w:r>
    </w:p>
    <w:p w14:paraId="1F30C557">
      <w:pPr>
        <w:ind w:firstLine="600" w:firstLineChars="200"/>
        <w:rPr>
          <w:rFonts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t>廣州集聚粵芯半導體、芯粵能、增芯科技、廣芯封裝等集成電路新興企業，粵芯半導體作為廣東省首個量產 12 英寸晶圓的企業，目前產能已經突破4萬片/月，三期項目正在產能爬坡，增芯科技國內首條 12吋智慧感測器晶圓產線已啟動，重點佈局微流控感測器等高階領域，推動廣州在物聯網感知層的技術領先，廣州在芯粵能半導體的帶動下在化合物半導體產業發展中佔據優勢。</w:t>
      </w:r>
    </w:p>
    <w:p w14:paraId="5C57C2DC">
      <w:pP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br w:type="page"/>
      </w:r>
    </w:p>
    <w:p w14:paraId="6ACEF0C3">
      <w:pPr>
        <w:pStyle w:val="2"/>
        <w:spacing w:after="0" w:line="240" w:lineRule="auto"/>
        <w:rPr>
          <w:rFonts w:hint="eastAsia" w:ascii="仿宋" w:hAnsi="仿宋" w:eastAsia="仿宋"/>
          <w:sz w:val="30"/>
          <w:szCs w:val="30"/>
        </w:rPr>
      </w:pPr>
      <w:bookmarkStart w:id="4" w:name="_Toc16206"/>
      <w:r>
        <w:rPr>
          <w:rFonts w:hint="eastAsia" w:ascii="仿宋" w:hAnsi="仿宋" w:eastAsia="仿宋"/>
          <w:sz w:val="30"/>
          <w:szCs w:val="30"/>
        </w:rPr>
        <w:t>附件一、全球積體電路城市綜合競爭力評估體系</w:t>
      </w:r>
      <w:bookmarkEnd w:id="4"/>
    </w:p>
    <w:p w14:paraId="00E8C13A">
      <w:pPr>
        <w:ind w:firstLine="600"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p>
    <w:p w14:paraId="6C393023">
      <w:pPr>
        <w:ind w:firstLine="600"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color w:val="000000" w:themeColor="text1"/>
          <w:sz w:val="30"/>
          <w:szCs w:val="30"/>
          <w14:textFill>
            <w14:solidFill>
              <w14:schemeClr w14:val="tx1"/>
            </w14:solidFill>
          </w14:textFill>
          <w14:ligatures w14:val="none"/>
        </w:rPr>
        <w:t>全球積體電路城市綜合競爭力評估體係以4項一級指標及20項二級指標為基礎，涵蓋了積體電路產業競爭力的主要內容，能夠充分反應各城市在產業綜合能力、研發創新能力、產業成長能力、市場拓展能力、未來發展潛力等各個環節的水平，全面反映全球主要城市整合能力、產業的綜合競爭力。</w:t>
      </w:r>
    </w:p>
    <w:tbl>
      <w:tblPr>
        <w:tblStyle w:val="9"/>
        <w:tblpPr w:leftFromText="180" w:rightFromText="180" w:vertAnchor="text" w:horzAnchor="page" w:tblpX="2015" w:tblpY="6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37"/>
        <w:gridCol w:w="3969"/>
      </w:tblGrid>
      <w:tr w14:paraId="2CAB3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tcPr>
          <w:p w14:paraId="033A76F8">
            <w:pPr>
              <w:spacing w:line="400" w:lineRule="exact"/>
              <w:jc w:val="center"/>
              <w:rPr>
                <w:rFonts w:hint="default" w:ascii="Times New Roman" w:hAnsi="Times New Roman" w:eastAsia="仿宋" w:cs="Times New Roman"/>
                <w:b/>
                <w:bCs/>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b/>
                <w:bCs/>
                <w:i w:val="0"/>
                <w:iCs w:val="0"/>
                <w:color w:val="000000" w:themeColor="text1"/>
                <w:kern w:val="0"/>
                <w:sz w:val="28"/>
                <w:szCs w:val="28"/>
                <w:lang w:val="en-US" w:eastAsia="zh-CN"/>
                <w14:textFill>
                  <w14:solidFill>
                    <w14:schemeClr w14:val="tx1"/>
                  </w14:solidFill>
                </w14:textFill>
              </w:rPr>
              <w:t>一級指標</w:t>
            </w:r>
          </w:p>
        </w:tc>
        <w:tc>
          <w:tcPr>
            <w:tcW w:w="3969" w:type="dxa"/>
          </w:tcPr>
          <w:p w14:paraId="0560DDF9">
            <w:pPr>
              <w:spacing w:line="400" w:lineRule="exact"/>
              <w:jc w:val="center"/>
              <w:rPr>
                <w:rFonts w:hint="default" w:ascii="Times New Roman" w:hAnsi="Times New Roman" w:eastAsia="仿宋" w:cs="Times New Roman"/>
                <w:b/>
                <w:bCs/>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b/>
                <w:bCs/>
                <w:i w:val="0"/>
                <w:iCs w:val="0"/>
                <w:color w:val="000000" w:themeColor="text1"/>
                <w:kern w:val="0"/>
                <w:sz w:val="28"/>
                <w:szCs w:val="28"/>
                <w:lang w:val="en-US" w:eastAsia="zh-CN"/>
                <w14:textFill>
                  <w14:solidFill>
                    <w14:schemeClr w14:val="tx1"/>
                  </w14:solidFill>
                </w14:textFill>
              </w:rPr>
              <w:t>二級指標</w:t>
            </w:r>
          </w:p>
        </w:tc>
      </w:tr>
      <w:tr w14:paraId="09AA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restart"/>
            <w:vAlign w:val="center"/>
          </w:tcPr>
          <w:p w14:paraId="340995B7">
            <w:pPr>
              <w:spacing w:line="400" w:lineRule="exact"/>
              <w:jc w:val="center"/>
              <w:textAlignment w:val="baseline"/>
              <w:rPr>
                <w:rFonts w:ascii="Times New Roman" w:hAnsi="Times New Roman" w:eastAsia="仿宋" w:cs="Times New Roman"/>
                <w:i w:val="0"/>
                <w:iCs w:val="0"/>
                <w:color w:val="000000" w:themeColor="text1"/>
                <w:kern w:val="0"/>
                <w:sz w:val="28"/>
                <w:szCs w:val="28"/>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產業競爭力</w:t>
            </w:r>
            <w:r>
              <w:rPr>
                <w:rFonts w:hint="eastAsia" w:ascii="Times New Roman" w:hAnsi="Times New Roman" w:eastAsia="仿宋" w:cs="Times New Roman"/>
                <w:i w:val="0"/>
                <w:iCs w:val="0"/>
                <w:color w:val="000000" w:themeColor="text1"/>
                <w:kern w:val="0"/>
                <w:sz w:val="28"/>
                <w:szCs w:val="28"/>
                <w14:textFill>
                  <w14:solidFill>
                    <w14:schemeClr w14:val="tx1"/>
                  </w14:solidFill>
                </w14:textFill>
              </w:rPr>
              <w:t>(40%)</w:t>
            </w:r>
          </w:p>
        </w:tc>
        <w:tc>
          <w:tcPr>
            <w:tcW w:w="3969" w:type="dxa"/>
          </w:tcPr>
          <w:p w14:paraId="24BBC683">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產業規模</w:t>
            </w:r>
          </w:p>
        </w:tc>
      </w:tr>
      <w:tr w14:paraId="493CB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3B734BF1">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648C7FCA">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企業數量</w:t>
            </w:r>
          </w:p>
        </w:tc>
      </w:tr>
      <w:tr w14:paraId="2E45E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35C1A4DA">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157DEFB8">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創新能力</w:t>
            </w:r>
          </w:p>
        </w:tc>
      </w:tr>
      <w:tr w14:paraId="60140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49CE83F0">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2A68C643">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投資能力</w:t>
            </w:r>
          </w:p>
        </w:tc>
      </w:tr>
      <w:tr w14:paraId="632D1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57A37558">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6716D395">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龍頭企業</w:t>
            </w:r>
          </w:p>
        </w:tc>
      </w:tr>
      <w:tr w14:paraId="44634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5E668E57">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6221593B">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城市全球影響力</w:t>
            </w:r>
          </w:p>
        </w:tc>
      </w:tr>
      <w:tr w14:paraId="45A7A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restart"/>
            <w:vAlign w:val="center"/>
          </w:tcPr>
          <w:p w14:paraId="67ED4048">
            <w:pPr>
              <w:spacing w:line="400" w:lineRule="exact"/>
              <w:jc w:val="center"/>
              <w:textAlignment w:val="baseline"/>
              <w:rPr>
                <w:rFonts w:ascii="Times New Roman" w:hAnsi="Times New Roman" w:eastAsia="仿宋" w:cs="Times New Roman"/>
                <w:i w:val="0"/>
                <w:iCs w:val="0"/>
                <w:color w:val="000000" w:themeColor="text1"/>
                <w:kern w:val="0"/>
                <w:sz w:val="28"/>
                <w:szCs w:val="28"/>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環境競爭力</w:t>
            </w:r>
            <w:r>
              <w:rPr>
                <w:rFonts w:hint="eastAsia" w:ascii="Times New Roman" w:hAnsi="Times New Roman" w:eastAsia="仿宋" w:cs="Times New Roman"/>
                <w:i w:val="0"/>
                <w:iCs w:val="0"/>
                <w:color w:val="000000" w:themeColor="text1"/>
                <w:kern w:val="0"/>
                <w:sz w:val="28"/>
                <w:szCs w:val="28"/>
                <w14:textFill>
                  <w14:solidFill>
                    <w14:schemeClr w14:val="tx1"/>
                  </w14:solidFill>
                </w14:textFill>
              </w:rPr>
              <w:t xml:space="preserve"> (30%)</w:t>
            </w:r>
          </w:p>
        </w:tc>
        <w:tc>
          <w:tcPr>
            <w:tcW w:w="3969" w:type="dxa"/>
          </w:tcPr>
          <w:p w14:paraId="43126F02">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綠色工廠建設</w:t>
            </w:r>
          </w:p>
        </w:tc>
      </w:tr>
      <w:tr w14:paraId="09F15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40981BCA">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3963A33D">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排放標準</w:t>
            </w:r>
          </w:p>
        </w:tc>
      </w:tr>
      <w:tr w14:paraId="66490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54E436CF">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1E825FDA">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生產環境</w:t>
            </w:r>
          </w:p>
        </w:tc>
      </w:tr>
      <w:tr w14:paraId="35B01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0D382A8A">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6EB5C2DF">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綠色電力</w:t>
            </w:r>
          </w:p>
        </w:tc>
      </w:tr>
      <w:tr w14:paraId="65A95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restart"/>
            <w:vAlign w:val="center"/>
          </w:tcPr>
          <w:p w14:paraId="171075BE">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產業支持</w:t>
            </w:r>
            <w:r>
              <w:rPr>
                <w:rFonts w:hint="eastAsia" w:ascii="Times New Roman" w:hAnsi="Times New Roman" w:eastAsia="仿宋" w:cs="Times New Roman"/>
                <w:i w:val="0"/>
                <w:iCs w:val="0"/>
                <w:color w:val="000000" w:themeColor="text1"/>
                <w:kern w:val="0"/>
                <w:sz w:val="28"/>
                <w:szCs w:val="28"/>
                <w14:textFill>
                  <w14:solidFill>
                    <w14:schemeClr w14:val="tx1"/>
                  </w14:solidFill>
                </w14:textFill>
              </w:rPr>
              <w:t>(20%)</w:t>
            </w:r>
          </w:p>
        </w:tc>
        <w:tc>
          <w:tcPr>
            <w:tcW w:w="3969" w:type="dxa"/>
          </w:tcPr>
          <w:p w14:paraId="0C4EFA2B">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產業鏈完整性</w:t>
            </w:r>
          </w:p>
        </w:tc>
      </w:tr>
      <w:tr w14:paraId="6A376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5D650846">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31327FC5">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企業配套</w:t>
            </w:r>
          </w:p>
        </w:tc>
      </w:tr>
      <w:tr w14:paraId="38CC1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0C60BCC8">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6C0F3837">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金融支持</w:t>
            </w:r>
          </w:p>
        </w:tc>
      </w:tr>
      <w:tr w14:paraId="078C9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52FD392A">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36AFD96F">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市場自由度</w:t>
            </w:r>
          </w:p>
        </w:tc>
      </w:tr>
      <w:tr w14:paraId="3B134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72248448">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35182163">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人力資源</w:t>
            </w:r>
          </w:p>
        </w:tc>
      </w:tr>
      <w:tr w14:paraId="67513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4272E8C6">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014C2921">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品牌影響力</w:t>
            </w:r>
          </w:p>
        </w:tc>
      </w:tr>
      <w:tr w14:paraId="702F5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restart"/>
            <w:vAlign w:val="center"/>
          </w:tcPr>
          <w:p w14:paraId="04775DDC">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區域影響</w:t>
            </w:r>
            <w:r>
              <w:rPr>
                <w:rFonts w:hint="eastAsia" w:ascii="Times New Roman" w:hAnsi="Times New Roman" w:eastAsia="仿宋" w:cs="Times New Roman"/>
                <w:i w:val="0"/>
                <w:iCs w:val="0"/>
                <w:color w:val="000000" w:themeColor="text1"/>
                <w:kern w:val="0"/>
                <w:sz w:val="28"/>
                <w:szCs w:val="28"/>
                <w14:textFill>
                  <w14:solidFill>
                    <w14:schemeClr w14:val="tx1"/>
                  </w14:solidFill>
                </w14:textFill>
              </w:rPr>
              <w:t>(10%)</w:t>
            </w:r>
          </w:p>
        </w:tc>
        <w:tc>
          <w:tcPr>
            <w:tcW w:w="3969" w:type="dxa"/>
          </w:tcPr>
          <w:p w14:paraId="2AA9D27D">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下游市場</w:t>
            </w:r>
          </w:p>
        </w:tc>
      </w:tr>
      <w:tr w14:paraId="019D5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4B62074E">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120D1F05">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交通環境</w:t>
            </w:r>
          </w:p>
        </w:tc>
      </w:tr>
      <w:tr w14:paraId="56150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6A331CFC">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280CBFB0">
            <w:pPr>
              <w:spacing w:line="400" w:lineRule="exact"/>
              <w:jc w:val="center"/>
              <w:rPr>
                <w:rFonts w:hint="default" w:ascii="Times New Roman" w:hAnsi="Times New Roman" w:eastAsia="仿宋" w:cs="Times New Roman"/>
                <w:i w:val="0"/>
                <w:iCs w:val="0"/>
                <w:color w:val="000000" w:themeColor="text1"/>
                <w:kern w:val="0"/>
                <w:sz w:val="28"/>
                <w:szCs w:val="28"/>
                <w:lang w:val="en-US" w:eastAsia="zh-CN"/>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區域區位</w:t>
            </w:r>
          </w:p>
        </w:tc>
      </w:tr>
      <w:tr w14:paraId="2EF9F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7" w:type="dxa"/>
            <w:vMerge w:val="continue"/>
          </w:tcPr>
          <w:p w14:paraId="472D6A76">
            <w:pPr>
              <w:spacing w:line="400" w:lineRule="exact"/>
              <w:jc w:val="center"/>
              <w:rPr>
                <w:rFonts w:ascii="Times New Roman" w:hAnsi="Times New Roman" w:eastAsia="仿宋" w:cs="Times New Roman"/>
                <w:i w:val="0"/>
                <w:iCs w:val="0"/>
                <w:color w:val="000000" w:themeColor="text1"/>
                <w:kern w:val="0"/>
                <w:sz w:val="28"/>
                <w:szCs w:val="28"/>
                <w14:textFill>
                  <w14:solidFill>
                    <w14:schemeClr w14:val="tx1"/>
                  </w14:solidFill>
                </w14:textFill>
              </w:rPr>
            </w:pPr>
          </w:p>
        </w:tc>
        <w:tc>
          <w:tcPr>
            <w:tcW w:w="3969" w:type="dxa"/>
          </w:tcPr>
          <w:p w14:paraId="3ED33085">
            <w:pPr>
              <w:spacing w:line="400" w:lineRule="exact"/>
              <w:jc w:val="center"/>
              <w:rPr>
                <w:rFonts w:hint="default" w:ascii="Times New Roman" w:hAnsi="Times New Roman" w:eastAsia="仿宋" w:cs="Times New Roman"/>
                <w:i w:val="0"/>
                <w:iCs w:val="0"/>
                <w:color w:val="000000" w:themeColor="text1"/>
                <w:kern w:val="0"/>
                <w:sz w:val="28"/>
                <w:szCs w:val="28"/>
                <w:lang w:val="en-US"/>
                <w14:textFill>
                  <w14:solidFill>
                    <w14:schemeClr w14:val="tx1"/>
                  </w14:solidFill>
                </w14:textFill>
              </w:rPr>
            </w:pPr>
            <w:r>
              <w:rPr>
                <w:rFonts w:hint="eastAsia" w:ascii="Times New Roman" w:hAnsi="Times New Roman" w:eastAsia="仿宋" w:cs="Times New Roman"/>
                <w:i w:val="0"/>
                <w:iCs w:val="0"/>
                <w:color w:val="000000" w:themeColor="text1"/>
                <w:kern w:val="0"/>
                <w:sz w:val="28"/>
                <w:szCs w:val="28"/>
                <w:lang w:val="en-US" w:eastAsia="zh-CN"/>
                <w14:textFill>
                  <w14:solidFill>
                    <w14:schemeClr w14:val="tx1"/>
                  </w14:solidFill>
                </w14:textFill>
              </w:rPr>
              <w:t>區域經濟實力</w:t>
            </w:r>
          </w:p>
        </w:tc>
      </w:tr>
    </w:tbl>
    <w:p w14:paraId="7181A12A">
      <w:pPr>
        <w:spacing w:line="400" w:lineRule="exact"/>
        <w:jc w:val="center"/>
        <w:rPr>
          <w:rFonts w:hint="eastAsia" w:ascii="Times New Roman" w:hAnsi="Times New Roman" w:eastAsia="仿宋" w:cs="Times New Roman"/>
          <w:color w:val="000000" w:themeColor="text1"/>
          <w:sz w:val="30"/>
          <w:szCs w:val="30"/>
          <w:lang w:val="en-US" w:eastAsia="zh-CN"/>
          <w14:textFill>
            <w14:solidFill>
              <w14:schemeClr w14:val="tx1"/>
            </w14:solidFill>
          </w14:textFill>
        </w:rPr>
      </w:pPr>
      <w:r>
        <w:rPr>
          <w:rFonts w:hint="eastAsia" w:ascii="Times New Roman" w:hAnsi="Times New Roman" w:eastAsia="仿宋" w:cs="Times New Roman"/>
          <w:b/>
          <w:bCs/>
          <w:color w:val="000000" w:themeColor="text1"/>
          <w:sz w:val="30"/>
          <w:szCs w:val="30"/>
          <w:lang w:val="en-US" w:eastAsia="zh-CN"/>
          <w14:textFill>
            <w14:solidFill>
              <w14:schemeClr w14:val="tx1"/>
            </w14:solidFill>
          </w14:textFill>
          <w14:ligatures w14:val="none"/>
        </w:rPr>
        <w:t>全球積體電路城市綜合競爭力評估體系</w:t>
      </w:r>
    </w:p>
    <w:p w14:paraId="04688CB1">
      <w:pPr>
        <w:jc w:val="right"/>
        <w:rPr>
          <w:rFonts w:ascii="Times New Roman" w:hAnsi="Times New Roman" w:eastAsia="仿宋" w:cs="Times New Roman"/>
          <w:color w:val="000000" w:themeColor="text1"/>
          <w:sz w:val="30"/>
          <w:szCs w:val="30"/>
          <w14:textFill>
            <w14:solidFill>
              <w14:schemeClr w14:val="tx1"/>
            </w14:solidFill>
          </w14:textFill>
        </w:rPr>
      </w:pPr>
      <w:r>
        <w:rPr>
          <w:rFonts w:hint="eastAsia" w:ascii="Times New Roman" w:hAnsi="Times New Roman" w:eastAsia="仿宋" w:cs="Times New Roman"/>
          <w:color w:val="000000" w:themeColor="text1"/>
          <w:sz w:val="30"/>
          <w:szCs w:val="30"/>
          <w14:textFill>
            <w14:solidFill>
              <w14:schemeClr w14:val="tx1"/>
            </w14:solidFill>
          </w14:textFill>
        </w:rPr>
        <w:t>資料來源：WICA</w:t>
      </w:r>
    </w:p>
    <w:p w14:paraId="2995BBC2">
      <w:pPr>
        <w:spacing w:line="400" w:lineRule="exact"/>
        <w:rPr>
          <w:rFonts w:hint="eastAsia" w:ascii="Times New Roman" w:hAnsi="Times New Roman" w:eastAsia="仿宋" w:cs="Times New Roman"/>
          <w:b/>
          <w:bCs/>
          <w:color w:val="000000" w:themeColor="text1"/>
          <w:sz w:val="28"/>
          <w:szCs w:val="28"/>
          <w14:textFill>
            <w14:solidFill>
              <w14:schemeClr w14:val="tx1"/>
            </w14:solidFill>
          </w14:textFill>
        </w:rPr>
      </w:pPr>
    </w:p>
    <w:p w14:paraId="4A49C03A">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產業規模：</w:t>
      </w:r>
      <w:r>
        <w:rPr>
          <w:rFonts w:hint="eastAsia" w:ascii="Times New Roman" w:hAnsi="Times New Roman" w:eastAsia="仿宋" w:cs="Times New Roman"/>
          <w:color w:val="000000" w:themeColor="text1"/>
          <w:sz w:val="30"/>
          <w:szCs w:val="30"/>
          <w14:textFill>
            <w14:solidFill>
              <w14:schemeClr w14:val="tx1"/>
            </w14:solidFill>
          </w14:textFill>
          <w14:ligatures w14:val="none"/>
        </w:rPr>
        <w:t>積體電路產業的產出規模或經營規模。</w:t>
      </w:r>
    </w:p>
    <w:p w14:paraId="681246B3">
      <w:pPr>
        <w:ind w:firstLine="602" w:firstLineChars="200"/>
        <w:rPr>
          <w:rFonts w:hint="eastAsia" w:ascii="Times New Roman" w:hAnsi="Times New Roman" w:eastAsia="仿宋" w:cs="Times New Roman"/>
          <w:b/>
          <w:bCs/>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企業數量：</w:t>
      </w:r>
      <w:r>
        <w:rPr>
          <w:rFonts w:hint="eastAsia" w:ascii="Times New Roman" w:hAnsi="Times New Roman" w:eastAsia="仿宋" w:cs="Times New Roman"/>
          <w:color w:val="000000" w:themeColor="text1"/>
          <w:sz w:val="30"/>
          <w:szCs w:val="30"/>
          <w14:textFill>
            <w14:solidFill>
              <w14:schemeClr w14:val="tx1"/>
            </w14:solidFill>
          </w14:textFill>
          <w14:ligatures w14:val="none"/>
        </w:rPr>
        <w:t>EDA/IP、設計、製造、封裝、測試等企業數量。</w:t>
      </w:r>
    </w:p>
    <w:p w14:paraId="6BC2D945">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創新能力：</w:t>
      </w:r>
      <w:r>
        <w:rPr>
          <w:rFonts w:hint="eastAsia" w:ascii="Times New Roman" w:hAnsi="Times New Roman" w:eastAsia="仿宋" w:cs="Times New Roman"/>
          <w:color w:val="000000" w:themeColor="text1"/>
          <w:sz w:val="30"/>
          <w:szCs w:val="30"/>
          <w14:textFill>
            <w14:solidFill>
              <w14:schemeClr w14:val="tx1"/>
            </w14:solidFill>
          </w14:textFill>
          <w14:ligatures w14:val="none"/>
        </w:rPr>
        <w:t>包括科學研究機構、高等院校、研究院所、論文、專利等。</w:t>
      </w:r>
    </w:p>
    <w:p w14:paraId="2D0B8155">
      <w:pPr>
        <w:ind w:firstLine="602" w:firstLineChars="200"/>
        <w:rPr>
          <w:rFonts w:hint="eastAsia" w:ascii="Times New Roman" w:hAnsi="Times New Roman" w:eastAsia="仿宋" w:cs="Times New Roman"/>
          <w:b/>
          <w:bCs/>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投資能力：</w:t>
      </w:r>
      <w:r>
        <w:rPr>
          <w:rFonts w:hint="eastAsia" w:ascii="Times New Roman" w:hAnsi="Times New Roman" w:eastAsia="仿宋" w:cs="Times New Roman"/>
          <w:color w:val="000000" w:themeColor="text1"/>
          <w:sz w:val="30"/>
          <w:szCs w:val="30"/>
          <w14:textFill>
            <w14:solidFill>
              <w14:schemeClr w14:val="tx1"/>
            </w14:solidFill>
          </w14:textFill>
          <w14:ligatures w14:val="none"/>
        </w:rPr>
        <w:t>積體電路產業投融資的活躍程度。</w:t>
      </w:r>
    </w:p>
    <w:p w14:paraId="25184581">
      <w:pPr>
        <w:ind w:firstLine="602" w:firstLineChars="200"/>
        <w:rPr>
          <w:rFonts w:hint="eastAsia" w:ascii="Times New Roman" w:hAnsi="Times New Roman" w:eastAsia="仿宋" w:cs="Times New Roman"/>
          <w:b/>
          <w:bCs/>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龍頭企業：</w:t>
      </w:r>
      <w:r>
        <w:rPr>
          <w:rFonts w:hint="eastAsia" w:ascii="Times New Roman" w:hAnsi="Times New Roman" w:eastAsia="仿宋" w:cs="Times New Roman"/>
          <w:color w:val="000000" w:themeColor="text1"/>
          <w:sz w:val="30"/>
          <w:szCs w:val="30"/>
          <w14:textFill>
            <w14:solidFill>
              <w14:schemeClr w14:val="tx1"/>
            </w14:solidFill>
          </w14:textFill>
          <w14:ligatures w14:val="none"/>
        </w:rPr>
        <w:t>產業龍頭企業數量。</w:t>
      </w:r>
    </w:p>
    <w:p w14:paraId="1BEA6B15">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城市全球影響力：</w:t>
      </w:r>
      <w:r>
        <w:rPr>
          <w:rFonts w:hint="eastAsia" w:ascii="Times New Roman" w:hAnsi="Times New Roman" w:eastAsia="仿宋" w:cs="Times New Roman"/>
          <w:color w:val="000000" w:themeColor="text1"/>
          <w:sz w:val="30"/>
          <w:szCs w:val="30"/>
          <w14:textFill>
            <w14:solidFill>
              <w14:schemeClr w14:val="tx1"/>
            </w14:solidFill>
          </w14:textFill>
          <w14:ligatures w14:val="none"/>
        </w:rPr>
        <w:t>城市在全球的知名度、吸引力、競爭力以及在國際事務中的參與度和影響力。</w:t>
      </w:r>
    </w:p>
    <w:p w14:paraId="6C4058F7">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綠色工廠建設：</w:t>
      </w:r>
      <w:r>
        <w:rPr>
          <w:rFonts w:hint="eastAsia" w:ascii="Times New Roman" w:hAnsi="Times New Roman" w:eastAsia="仿宋" w:cs="Times New Roman"/>
          <w:color w:val="000000" w:themeColor="text1"/>
          <w:sz w:val="30"/>
          <w:szCs w:val="30"/>
          <w14:textFill>
            <w14:solidFill>
              <w14:schemeClr w14:val="tx1"/>
            </w14:solidFill>
          </w14:textFill>
          <w14:ligatures w14:val="none"/>
        </w:rPr>
        <w:t>實現全生產過程的綠色、低碳、循環型工廠。</w:t>
      </w:r>
    </w:p>
    <w:p w14:paraId="7BE6131A">
      <w:pPr>
        <w:ind w:firstLine="602" w:firstLineChars="200"/>
        <w:rPr>
          <w:rFonts w:hint="eastAsia" w:ascii="Times New Roman" w:hAnsi="Times New Roman" w:eastAsia="仿宋" w:cs="Times New Roman"/>
          <w:b/>
          <w:bCs/>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排放標準：</w:t>
      </w:r>
      <w:r>
        <w:rPr>
          <w:rFonts w:hint="eastAsia" w:ascii="Times New Roman" w:hAnsi="Times New Roman" w:eastAsia="仿宋" w:cs="Times New Roman"/>
          <w:color w:val="000000" w:themeColor="text1"/>
          <w:sz w:val="30"/>
          <w:szCs w:val="30"/>
          <w14:textFill>
            <w14:solidFill>
              <w14:schemeClr w14:val="tx1"/>
            </w14:solidFill>
          </w14:textFill>
          <w14:ligatures w14:val="none"/>
        </w:rPr>
        <w:t>單位產量二氧化碳排放量。</w:t>
      </w:r>
    </w:p>
    <w:p w14:paraId="4A5EE268">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生產環境：</w:t>
      </w:r>
      <w:r>
        <w:rPr>
          <w:rFonts w:hint="eastAsia" w:ascii="Times New Roman" w:hAnsi="Times New Roman" w:eastAsia="仿宋" w:cs="Times New Roman"/>
          <w:color w:val="000000" w:themeColor="text1"/>
          <w:sz w:val="30"/>
          <w:szCs w:val="30"/>
          <w14:textFill>
            <w14:solidFill>
              <w14:schemeClr w14:val="tx1"/>
            </w14:solidFill>
          </w14:textFill>
          <w14:ligatures w14:val="none"/>
        </w:rPr>
        <w:t>產業鏈企業的生產環境是一個複雜而全面的系統，涉及許多方面，包括但不限於物理環境、技術環境、管理環境和外部環境。</w:t>
      </w:r>
    </w:p>
    <w:p w14:paraId="7BD3BA73">
      <w:pPr>
        <w:ind w:firstLine="602" w:firstLineChars="200"/>
        <w:rPr>
          <w:rFonts w:hint="eastAsia" w:ascii="Times New Roman" w:hAnsi="Times New Roman" w:eastAsia="仿宋" w:cs="Times New Roman"/>
          <w:b/>
          <w:bCs/>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綠電：</w:t>
      </w:r>
      <w:r>
        <w:rPr>
          <w:rFonts w:hint="eastAsia" w:ascii="Times New Roman" w:hAnsi="Times New Roman" w:eastAsia="仿宋" w:cs="Times New Roman"/>
          <w:color w:val="000000" w:themeColor="text1"/>
          <w:sz w:val="30"/>
          <w:szCs w:val="30"/>
          <w14:textFill>
            <w14:solidFill>
              <w14:schemeClr w14:val="tx1"/>
            </w14:solidFill>
          </w14:textFill>
          <w14:ligatures w14:val="none"/>
        </w:rPr>
        <w:t>風電、太陽能發電、水力、地熱發電、海洋發電等再生電力佔比。</w:t>
      </w:r>
    </w:p>
    <w:p w14:paraId="7E79AC42">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產業鏈完整性：</w:t>
      </w:r>
      <w:r>
        <w:rPr>
          <w:rFonts w:hint="eastAsia" w:ascii="Times New Roman" w:hAnsi="Times New Roman" w:eastAsia="仿宋" w:cs="Times New Roman"/>
          <w:color w:val="000000" w:themeColor="text1"/>
          <w:sz w:val="30"/>
          <w:szCs w:val="30"/>
          <w14:textFill>
            <w14:solidFill>
              <w14:schemeClr w14:val="tx1"/>
            </w14:solidFill>
          </w14:textFill>
          <w14:ligatures w14:val="none"/>
        </w:rPr>
        <w:t>產業鏈完整性是衡量一個產業或產業在供應鏈、生產、銷售等各個環節是否健全、有效率、協調的重要指標。</w:t>
      </w:r>
    </w:p>
    <w:p w14:paraId="5AE4EE48">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企業配套：</w:t>
      </w:r>
      <w:r>
        <w:rPr>
          <w:rFonts w:hint="eastAsia" w:ascii="Times New Roman" w:hAnsi="Times New Roman" w:eastAsia="仿宋" w:cs="Times New Roman"/>
          <w:color w:val="000000" w:themeColor="text1"/>
          <w:sz w:val="30"/>
          <w:szCs w:val="30"/>
          <w14:textFill>
            <w14:solidFill>
              <w14:schemeClr w14:val="tx1"/>
            </w14:solidFill>
          </w14:textFill>
          <w14:ligatures w14:val="none"/>
        </w:rPr>
        <w:t>圍繞主導產業和龍頭企業，為企業集團提供原料、零件、技術、服務等相關支援。</w:t>
      </w:r>
    </w:p>
    <w:p w14:paraId="78EE44D9">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金融支持：</w:t>
      </w:r>
      <w:r>
        <w:rPr>
          <w:rFonts w:hint="eastAsia" w:ascii="Times New Roman" w:hAnsi="Times New Roman" w:eastAsia="仿宋" w:cs="Times New Roman"/>
          <w:color w:val="000000" w:themeColor="text1"/>
          <w:sz w:val="30"/>
          <w:szCs w:val="30"/>
          <w14:textFill>
            <w14:solidFill>
              <w14:schemeClr w14:val="tx1"/>
            </w14:solidFill>
          </w14:textFill>
          <w14:ligatures w14:val="none"/>
        </w:rPr>
        <w:t>完善金融服務體係是一個涉及多方面的複雜過程，旨在促進金融整合與配置，提高金融服務效率和質量，從而促進積體電路產業發展。</w:t>
      </w:r>
    </w:p>
    <w:p w14:paraId="2002DC17">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市場自由：</w:t>
      </w:r>
      <w:r>
        <w:rPr>
          <w:rFonts w:hint="eastAsia" w:ascii="Times New Roman" w:hAnsi="Times New Roman" w:eastAsia="仿宋" w:cs="Times New Roman"/>
          <w:color w:val="000000" w:themeColor="text1"/>
          <w:sz w:val="30"/>
          <w:szCs w:val="30"/>
          <w14:textFill>
            <w14:solidFill>
              <w14:schemeClr w14:val="tx1"/>
            </w14:solidFill>
          </w14:textFill>
          <w14:ligatures w14:val="none"/>
        </w:rPr>
        <w:t>涉及市場參與者在經濟活動中享有的自主決策權、資源配置效率、市場競爭程度、政府介入程度等諸多面向。</w:t>
      </w:r>
    </w:p>
    <w:p w14:paraId="0767C68C">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人力資源：</w:t>
      </w:r>
      <w:r>
        <w:rPr>
          <w:rFonts w:hint="eastAsia" w:ascii="Times New Roman" w:hAnsi="Times New Roman" w:eastAsia="仿宋" w:cs="Times New Roman"/>
          <w:color w:val="000000" w:themeColor="text1"/>
          <w:sz w:val="30"/>
          <w:szCs w:val="30"/>
          <w14:textFill>
            <w14:solidFill>
              <w14:schemeClr w14:val="tx1"/>
            </w14:solidFill>
          </w14:textFill>
          <w14:ligatures w14:val="none"/>
        </w:rPr>
        <w:t>包括基礎教育、職業教育、高等教育等。</w:t>
      </w:r>
    </w:p>
    <w:p w14:paraId="239889DA">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品牌影響力：</w:t>
      </w:r>
      <w:r>
        <w:rPr>
          <w:rFonts w:hint="eastAsia" w:ascii="Times New Roman" w:hAnsi="Times New Roman" w:eastAsia="仿宋" w:cs="Times New Roman"/>
          <w:color w:val="000000" w:themeColor="text1"/>
          <w:sz w:val="30"/>
          <w:szCs w:val="30"/>
          <w14:textFill>
            <w14:solidFill>
              <w14:schemeClr w14:val="tx1"/>
            </w14:solidFill>
          </w14:textFill>
          <w14:ligatures w14:val="none"/>
        </w:rPr>
        <w:t>體現在品牌在市場上的知名度、美譽度、忠誠度、市佔率等。</w:t>
      </w:r>
    </w:p>
    <w:p w14:paraId="56B73A54">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下游市場：</w:t>
      </w:r>
      <w:r>
        <w:rPr>
          <w:rFonts w:hint="eastAsia" w:ascii="Times New Roman" w:hAnsi="Times New Roman" w:eastAsia="仿宋" w:cs="Times New Roman"/>
          <w:color w:val="000000" w:themeColor="text1"/>
          <w:sz w:val="30"/>
          <w:szCs w:val="30"/>
          <w14:textFill>
            <w14:solidFill>
              <w14:schemeClr w14:val="tx1"/>
            </w14:solidFill>
          </w14:textFill>
          <w14:ligatures w14:val="none"/>
        </w:rPr>
        <w:t>通訊、電腦、消費性電子、汽車電子、工業控制、航空航太、醫療電子、物聯網等許多領域的市場需求。</w:t>
      </w:r>
    </w:p>
    <w:p w14:paraId="5AAA85D2">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交通環境：</w:t>
      </w:r>
      <w:r>
        <w:rPr>
          <w:rFonts w:hint="eastAsia" w:ascii="Times New Roman" w:hAnsi="Times New Roman" w:eastAsia="仿宋" w:cs="Times New Roman"/>
          <w:color w:val="000000" w:themeColor="text1"/>
          <w:sz w:val="30"/>
          <w:szCs w:val="30"/>
          <w14:textFill>
            <w14:solidFill>
              <w14:schemeClr w14:val="tx1"/>
            </w14:solidFill>
          </w14:textFill>
          <w14:ligatures w14:val="none"/>
        </w:rPr>
        <w:t>涉及城市規劃、道路設計、交通流量、公共運輸系統、環境保護等許多面向。</w:t>
      </w:r>
    </w:p>
    <w:p w14:paraId="42202B1D">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區域區位：</w:t>
      </w:r>
      <w:r>
        <w:rPr>
          <w:rFonts w:hint="eastAsia" w:ascii="Times New Roman" w:hAnsi="Times New Roman" w:eastAsia="仿宋" w:cs="Times New Roman"/>
          <w:color w:val="000000" w:themeColor="text1"/>
          <w:sz w:val="30"/>
          <w:szCs w:val="30"/>
          <w14:textFill>
            <w14:solidFill>
              <w14:schemeClr w14:val="tx1"/>
            </w14:solidFill>
          </w14:textFill>
          <w14:ligatures w14:val="none"/>
        </w:rPr>
        <w:t>涉及城市與週邊環境的多重空間關係。</w:t>
      </w:r>
    </w:p>
    <w:p w14:paraId="0ABE51DF">
      <w:pPr>
        <w:ind w:firstLine="602" w:firstLineChars="200"/>
        <w:rPr>
          <w:rFonts w:hint="eastAsia" w:ascii="Times New Roman" w:hAnsi="Times New Roman" w:eastAsia="仿宋" w:cs="Times New Roman"/>
          <w:color w:val="000000" w:themeColor="text1"/>
          <w:sz w:val="30"/>
          <w:szCs w:val="30"/>
          <w14:textFill>
            <w14:solidFill>
              <w14:schemeClr w14:val="tx1"/>
            </w14:solidFill>
          </w14:textFill>
          <w14:ligatures w14:val="none"/>
        </w:rPr>
      </w:pPr>
      <w:r>
        <w:rPr>
          <w:rFonts w:hint="eastAsia" w:ascii="Times New Roman" w:hAnsi="Times New Roman" w:eastAsia="仿宋" w:cs="Times New Roman"/>
          <w:b/>
          <w:bCs/>
          <w:color w:val="000000" w:themeColor="text1"/>
          <w:sz w:val="30"/>
          <w:szCs w:val="30"/>
          <w14:textFill>
            <w14:solidFill>
              <w14:schemeClr w14:val="tx1"/>
            </w14:solidFill>
          </w14:textFill>
          <w14:ligatures w14:val="none"/>
        </w:rPr>
        <w:t>區域經濟實力：</w:t>
      </w:r>
      <w:r>
        <w:rPr>
          <w:rFonts w:hint="eastAsia" w:ascii="Times New Roman" w:hAnsi="Times New Roman" w:eastAsia="仿宋" w:cs="Times New Roman"/>
          <w:color w:val="000000" w:themeColor="text1"/>
          <w:sz w:val="30"/>
          <w:szCs w:val="30"/>
          <w14:textFill>
            <w14:solidFill>
              <w14:schemeClr w14:val="tx1"/>
            </w14:solidFill>
          </w14:textFill>
          <w14:ligatures w14:val="none"/>
        </w:rPr>
        <w:t>城市的GDP等經濟指標。</w:t>
      </w:r>
    </w:p>
    <w:p w14:paraId="2A63B3B8">
      <w:pPr>
        <w:rPr>
          <w:rFonts w:hint="eastAsia" w:ascii="Times New Roman" w:hAnsi="Times New Roman" w:eastAsia="仿宋" w:cs="Times New Roman"/>
          <w:color w:val="000000" w:themeColor="text1"/>
          <w:sz w:val="30"/>
          <w:szCs w:val="30"/>
          <w:lang w:eastAsia="zh-TW"/>
          <w14:textFill>
            <w14:solidFill>
              <w14:schemeClr w14:val="tx1"/>
            </w14:solidFill>
          </w14:textFill>
          <w14:ligatures w14:val="none"/>
        </w:rPr>
      </w:pPr>
    </w:p>
    <w:p w14:paraId="31F67E68">
      <w:pPr>
        <w:rPr>
          <w:rFonts w:hint="eastAsia"/>
          <w:lang w:eastAsia="zh-TW"/>
        </w:rPr>
      </w:pPr>
    </w:p>
    <w:p w14:paraId="794D6066">
      <w:pPr>
        <w:rPr>
          <w:rFonts w:ascii="Times New Roman" w:hAnsi="Times New Roman" w:cs="Times New Roman"/>
          <w:b/>
          <w:bCs/>
          <w:color w:val="767171" w:themeColor="background2" w:themeShade="80"/>
          <w:sz w:val="40"/>
          <w:szCs w:val="40"/>
          <w:lang w:eastAsia="zh-TW"/>
          <w14:ligatures w14:val="none"/>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Segoe UI">
    <w:panose1 w:val="020B0502040204020203"/>
    <w:charset w:val="00"/>
    <w:family w:val="swiss"/>
    <w:pitch w:val="default"/>
    <w:sig w:usb0="E4002EFF" w:usb1="C000E47F" w:usb2="00000009" w:usb3="00000000" w:csb0="200001FF" w:csb1="00000000"/>
  </w:font>
  <w:font w:name="方正黑体_GBK">
    <w:altName w:val="微软雅黑"/>
    <w:panose1 w:val="03000509000000000000"/>
    <w:charset w:val="86"/>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4DC26">
    <w:pPr>
      <w:pStyle w:val="4"/>
      <w:jc w:val="center"/>
      <w:rPr>
        <w:rFonts w:hint="eastAsia"/>
      </w:rPr>
    </w:pPr>
  </w:p>
  <w:p w14:paraId="0BFCAD03">
    <w:pPr>
      <w:pStyle w:val="4"/>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90A68">
    <w:pPr>
      <w:pStyle w:val="4"/>
      <w:jc w:val="center"/>
      <w:rPr>
        <w:rFonts w:hint="eastAsia"/>
      </w:rPr>
    </w:pPr>
  </w:p>
  <w:p w14:paraId="3063BEC6">
    <w:pPr>
      <w:pStyle w:val="4"/>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5841961"/>
      <w:docPartObj>
        <w:docPartGallery w:val="autotext"/>
      </w:docPartObj>
    </w:sdtPr>
    <w:sdtEndPr>
      <w:rPr>
        <w:sz w:val="21"/>
        <w:szCs w:val="21"/>
      </w:rPr>
    </w:sdtEndPr>
    <w:sdtContent>
      <w:p w14:paraId="35758BC6">
        <w:pPr>
          <w:pStyle w:val="4"/>
          <w:jc w:val="center"/>
          <w:rPr>
            <w:rFonts w:hint="eastAsia"/>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14:paraId="1EF94E64">
    <w:pPr>
      <w:pStyle w:val="4"/>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doNotCompress"/>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FE0"/>
    <w:rsid w:val="00013101"/>
    <w:rsid w:val="00031FF9"/>
    <w:rsid w:val="00034419"/>
    <w:rsid w:val="00040D74"/>
    <w:rsid w:val="000455B4"/>
    <w:rsid w:val="00075064"/>
    <w:rsid w:val="0007789A"/>
    <w:rsid w:val="000879C0"/>
    <w:rsid w:val="000A1DB5"/>
    <w:rsid w:val="000E11FB"/>
    <w:rsid w:val="000E4AC9"/>
    <w:rsid w:val="000F60B5"/>
    <w:rsid w:val="00116D5E"/>
    <w:rsid w:val="00117598"/>
    <w:rsid w:val="00123D2A"/>
    <w:rsid w:val="00125066"/>
    <w:rsid w:val="001716E1"/>
    <w:rsid w:val="00174931"/>
    <w:rsid w:val="00175243"/>
    <w:rsid w:val="00180EB4"/>
    <w:rsid w:val="00197AA2"/>
    <w:rsid w:val="001A6E09"/>
    <w:rsid w:val="001A6F48"/>
    <w:rsid w:val="001B2E4E"/>
    <w:rsid w:val="001E3EB7"/>
    <w:rsid w:val="00231A92"/>
    <w:rsid w:val="00234935"/>
    <w:rsid w:val="0025100C"/>
    <w:rsid w:val="0026335F"/>
    <w:rsid w:val="002861A6"/>
    <w:rsid w:val="00286FEB"/>
    <w:rsid w:val="00290BED"/>
    <w:rsid w:val="00295698"/>
    <w:rsid w:val="002E7D8B"/>
    <w:rsid w:val="003249D1"/>
    <w:rsid w:val="00330204"/>
    <w:rsid w:val="00343740"/>
    <w:rsid w:val="003450A3"/>
    <w:rsid w:val="00355FE0"/>
    <w:rsid w:val="00360831"/>
    <w:rsid w:val="00395980"/>
    <w:rsid w:val="003C207F"/>
    <w:rsid w:val="003C7882"/>
    <w:rsid w:val="004508F0"/>
    <w:rsid w:val="00462498"/>
    <w:rsid w:val="00465B78"/>
    <w:rsid w:val="00482F42"/>
    <w:rsid w:val="00496AF4"/>
    <w:rsid w:val="004A0DFC"/>
    <w:rsid w:val="004B1E02"/>
    <w:rsid w:val="004B28CD"/>
    <w:rsid w:val="004B2F90"/>
    <w:rsid w:val="004B51B8"/>
    <w:rsid w:val="004C2F56"/>
    <w:rsid w:val="004D4EA5"/>
    <w:rsid w:val="004F147F"/>
    <w:rsid w:val="00501C78"/>
    <w:rsid w:val="00505A51"/>
    <w:rsid w:val="0053092C"/>
    <w:rsid w:val="00535AC0"/>
    <w:rsid w:val="00546643"/>
    <w:rsid w:val="00563D0E"/>
    <w:rsid w:val="00564292"/>
    <w:rsid w:val="0057052E"/>
    <w:rsid w:val="00576017"/>
    <w:rsid w:val="005D279A"/>
    <w:rsid w:val="00633742"/>
    <w:rsid w:val="00635436"/>
    <w:rsid w:val="00657E73"/>
    <w:rsid w:val="00657EDD"/>
    <w:rsid w:val="00660120"/>
    <w:rsid w:val="006D2C1E"/>
    <w:rsid w:val="006D372B"/>
    <w:rsid w:val="006D71E3"/>
    <w:rsid w:val="00711B96"/>
    <w:rsid w:val="00760072"/>
    <w:rsid w:val="007A241C"/>
    <w:rsid w:val="007C4071"/>
    <w:rsid w:val="007D564A"/>
    <w:rsid w:val="007F1EFD"/>
    <w:rsid w:val="007F24DA"/>
    <w:rsid w:val="008147AF"/>
    <w:rsid w:val="00835845"/>
    <w:rsid w:val="00851AF9"/>
    <w:rsid w:val="00860BC6"/>
    <w:rsid w:val="008801D6"/>
    <w:rsid w:val="008A6447"/>
    <w:rsid w:val="008D073B"/>
    <w:rsid w:val="008D435E"/>
    <w:rsid w:val="009360C5"/>
    <w:rsid w:val="00945EA0"/>
    <w:rsid w:val="00960045"/>
    <w:rsid w:val="00963745"/>
    <w:rsid w:val="00967FAF"/>
    <w:rsid w:val="00973217"/>
    <w:rsid w:val="00997951"/>
    <w:rsid w:val="009A5580"/>
    <w:rsid w:val="009D639F"/>
    <w:rsid w:val="00A05A19"/>
    <w:rsid w:val="00A14479"/>
    <w:rsid w:val="00A2178F"/>
    <w:rsid w:val="00A4153A"/>
    <w:rsid w:val="00A43B0F"/>
    <w:rsid w:val="00A55D8D"/>
    <w:rsid w:val="00AB46AC"/>
    <w:rsid w:val="00AE1DD3"/>
    <w:rsid w:val="00AF223E"/>
    <w:rsid w:val="00B61A94"/>
    <w:rsid w:val="00B8463C"/>
    <w:rsid w:val="00BA512B"/>
    <w:rsid w:val="00BA6684"/>
    <w:rsid w:val="00BB66E2"/>
    <w:rsid w:val="00BC22C0"/>
    <w:rsid w:val="00BC26E5"/>
    <w:rsid w:val="00BC39AD"/>
    <w:rsid w:val="00BD04FE"/>
    <w:rsid w:val="00BD6120"/>
    <w:rsid w:val="00BE4D75"/>
    <w:rsid w:val="00C2043E"/>
    <w:rsid w:val="00C2149D"/>
    <w:rsid w:val="00C60624"/>
    <w:rsid w:val="00C772C2"/>
    <w:rsid w:val="00C855F6"/>
    <w:rsid w:val="00CC0120"/>
    <w:rsid w:val="00CC0BF3"/>
    <w:rsid w:val="00CF1A7E"/>
    <w:rsid w:val="00D21EF6"/>
    <w:rsid w:val="00D577CA"/>
    <w:rsid w:val="00D77FA7"/>
    <w:rsid w:val="00DA3B85"/>
    <w:rsid w:val="00DA5A92"/>
    <w:rsid w:val="00DC7E68"/>
    <w:rsid w:val="00DD45F6"/>
    <w:rsid w:val="00DD5515"/>
    <w:rsid w:val="00DE772D"/>
    <w:rsid w:val="00E042A0"/>
    <w:rsid w:val="00EA5421"/>
    <w:rsid w:val="00EB4719"/>
    <w:rsid w:val="00EC3BBC"/>
    <w:rsid w:val="00EE17AA"/>
    <w:rsid w:val="00F25300"/>
    <w:rsid w:val="00F34122"/>
    <w:rsid w:val="00F53347"/>
    <w:rsid w:val="00F56551"/>
    <w:rsid w:val="00F632C5"/>
    <w:rsid w:val="00F6456C"/>
    <w:rsid w:val="00F94227"/>
    <w:rsid w:val="00FD0F29"/>
    <w:rsid w:val="0FD33817"/>
    <w:rsid w:val="2772101B"/>
    <w:rsid w:val="28A83AC0"/>
    <w:rsid w:val="30717EBC"/>
    <w:rsid w:val="3113321B"/>
    <w:rsid w:val="39B054DD"/>
    <w:rsid w:val="535844AE"/>
    <w:rsid w:val="60723A72"/>
    <w:rsid w:val="6228184E"/>
    <w:rsid w:val="6382100B"/>
    <w:rsid w:val="7AE446F6"/>
    <w:rsid w:val="7BA91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qFormat/>
    <w:uiPriority w:val="39"/>
    <w:pPr>
      <w:ind w:left="840" w:leftChars="400"/>
    </w:pPr>
    <w:rPr>
      <w:sz w:val="24"/>
      <w:szCs w:val="24"/>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tabs>
        <w:tab w:val="center" w:pos="4153"/>
        <w:tab w:val="right" w:pos="8306"/>
      </w:tabs>
      <w:snapToGrid w:val="0"/>
      <w:jc w:val="center"/>
    </w:pPr>
    <w:rPr>
      <w:sz w:val="18"/>
      <w:szCs w:val="18"/>
    </w:rPr>
  </w:style>
  <w:style w:type="paragraph" w:styleId="6">
    <w:name w:val="toc 1"/>
    <w:basedOn w:val="1"/>
    <w:next w:val="1"/>
    <w:unhideWhenUsed/>
    <w:qFormat/>
    <w:uiPriority w:val="39"/>
    <w:rPr>
      <w:sz w:val="24"/>
      <w:szCs w:val="24"/>
    </w:rPr>
  </w:style>
  <w:style w:type="paragraph" w:styleId="7">
    <w:name w:val="toc 2"/>
    <w:basedOn w:val="1"/>
    <w:next w:val="1"/>
    <w:unhideWhenUsed/>
    <w:qFormat/>
    <w:uiPriority w:val="39"/>
    <w:pPr>
      <w:ind w:left="420" w:leftChars="200"/>
    </w:pPr>
    <w:rPr>
      <w:sz w:val="24"/>
      <w:szCs w:val="24"/>
    </w:rPr>
  </w:style>
  <w:style w:type="table" w:styleId="9">
    <w:name w:val="Table Grid"/>
    <w:basedOn w:val="8"/>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paragraph" w:customStyle="1" w:styleId="1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
    <w:name w:val="标题 1 字符"/>
    <w:basedOn w:val="10"/>
    <w:link w:val="2"/>
    <w:qFormat/>
    <w:uiPriority w:val="9"/>
    <w:rPr>
      <w:b/>
      <w:bCs/>
      <w:kern w:val="44"/>
      <w:sz w:val="44"/>
      <w:szCs w:val="44"/>
    </w:rPr>
  </w:style>
  <w:style w:type="character" w:customStyle="1" w:styleId="16">
    <w:name w:val="Unresolved Mention"/>
    <w:basedOn w:val="10"/>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chart" Target="charts/chart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3.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manualLayout>
          <c:layoutTarget val="inner"/>
          <c:xMode val="edge"/>
          <c:yMode val="edge"/>
          <c:x val="0.081601913790812"/>
          <c:y val="0.0678751800536961"/>
          <c:w val="0.853546875"/>
          <c:h val="0.765017814986625"/>
        </c:manualLayout>
      </c:layout>
      <c:barChart>
        <c:barDir val="col"/>
        <c:grouping val="clustered"/>
        <c:varyColors val="0"/>
        <c:ser>
          <c:idx val="0"/>
          <c:order val="0"/>
          <c:tx>
            <c:strRef>
              <c:f>Sheet1!$B$1</c:f>
              <c:strCache>
                <c:ptCount val="1"/>
                <c:pt idx="0">
                  <c:v>Market Size（US$B）</c:v>
                </c:pt>
              </c:strCache>
            </c:strRef>
          </c:tx>
          <c:spPr>
            <a:solidFill>
              <a:schemeClr val="accent3">
                <a:shade val="76000"/>
              </a:schemeClr>
            </a:solidFill>
            <a:ln>
              <a:noFill/>
            </a:ln>
            <a:effectLst/>
          </c:spPr>
          <c:invertIfNegative val="0"/>
          <c:dPt>
            <c:idx val="2"/>
            <c:invertIfNegative val="0"/>
            <c:bubble3D val="0"/>
            <c:spPr>
              <a:solidFill>
                <a:schemeClr val="accent3">
                  <a:shade val="76000"/>
                </a:schemeClr>
              </a:solidFill>
              <a:ln>
                <a:noFill/>
              </a:ln>
              <a:effectLst/>
            </c:spPr>
          </c:dPt>
          <c:dLbls>
            <c:delete val="1"/>
          </c:dLbls>
          <c:cat>
            <c:strRef>
              <c:f>Sheet1!$A$2:$A$6</c:f>
              <c:strCache>
                <c:ptCount val="5"/>
                <c:pt idx="0">
                  <c:v>2021</c:v>
                </c:pt>
                <c:pt idx="1">
                  <c:v>2022</c:v>
                </c:pt>
                <c:pt idx="2">
                  <c:v>2023</c:v>
                </c:pt>
                <c:pt idx="3">
                  <c:v>2024</c:v>
                </c:pt>
                <c:pt idx="4">
                  <c:v>2025E</c:v>
                </c:pt>
              </c:strCache>
            </c:strRef>
          </c:cat>
          <c:val>
            <c:numRef>
              <c:f>Sheet1!$B$2:$B$6</c:f>
              <c:numCache>
                <c:formatCode>0.0_ </c:formatCode>
                <c:ptCount val="5"/>
                <c:pt idx="0">
                  <c:v>567</c:v>
                </c:pt>
                <c:pt idx="1">
                  <c:v>579.4</c:v>
                </c:pt>
                <c:pt idx="2">
                  <c:v>530.1</c:v>
                </c:pt>
                <c:pt idx="3">
                  <c:v>635.1</c:v>
                </c:pt>
                <c:pt idx="4">
                  <c:v>718.9</c:v>
                </c:pt>
              </c:numCache>
            </c:numRef>
          </c:val>
        </c:ser>
        <c:dLbls>
          <c:showLegendKey val="0"/>
          <c:showVal val="1"/>
          <c:showCatName val="0"/>
          <c:showSerName val="0"/>
          <c:showPercent val="0"/>
          <c:showBubbleSize val="0"/>
        </c:dLbls>
        <c:gapWidth val="75"/>
        <c:axId val="1068592624"/>
        <c:axId val="1068588704"/>
      </c:barChart>
      <c:lineChart>
        <c:grouping val="stacked"/>
        <c:varyColors val="0"/>
        <c:ser>
          <c:idx val="1"/>
          <c:order val="1"/>
          <c:tx>
            <c:strRef>
              <c:f>Sheet1!$C$1</c:f>
              <c:strCache>
                <c:ptCount val="1"/>
                <c:pt idx="0">
                  <c:v>Growth Rate（%）</c:v>
                </c:pt>
              </c:strCache>
            </c:strRef>
          </c:tx>
          <c:spPr>
            <a:ln w="28575" cap="rnd">
              <a:solidFill>
                <a:schemeClr val="accent3">
                  <a:tint val="77000"/>
                </a:schemeClr>
              </a:solidFill>
              <a:round/>
            </a:ln>
            <a:effectLst/>
          </c:spPr>
          <c:marker>
            <c:symbol val="circle"/>
            <c:size val="5"/>
            <c:spPr>
              <a:solidFill>
                <a:schemeClr val="accent3">
                  <a:tint val="77000"/>
                </a:schemeClr>
              </a:solidFill>
              <a:ln w="9525">
                <a:solidFill>
                  <a:schemeClr val="accent3">
                    <a:tint val="77000"/>
                  </a:schemeClr>
                </a:solidFill>
              </a:ln>
              <a:effectLst/>
            </c:spPr>
          </c:marker>
          <c:dLbls>
            <c:delete val="1"/>
          </c:dLbls>
          <c:cat>
            <c:strRef>
              <c:f>Sheet1!$A$2:$A$6</c:f>
              <c:strCache>
                <c:ptCount val="5"/>
                <c:pt idx="0">
                  <c:v>2021</c:v>
                </c:pt>
                <c:pt idx="1">
                  <c:v>2022</c:v>
                </c:pt>
                <c:pt idx="2">
                  <c:v>2023</c:v>
                </c:pt>
                <c:pt idx="3">
                  <c:v>2024</c:v>
                </c:pt>
                <c:pt idx="4">
                  <c:v>2025E</c:v>
                </c:pt>
              </c:strCache>
            </c:strRef>
          </c:cat>
          <c:val>
            <c:numRef>
              <c:f>Sheet1!$C$2:$C$6</c:f>
              <c:numCache>
                <c:formatCode>0.0</c:formatCode>
                <c:ptCount val="5"/>
                <c:pt idx="0">
                  <c:v>27.3</c:v>
                </c:pt>
                <c:pt idx="1">
                  <c:v>2.2</c:v>
                </c:pt>
                <c:pt idx="2">
                  <c:v>-8.5</c:v>
                </c:pt>
                <c:pt idx="3">
                  <c:v>19.8</c:v>
                </c:pt>
                <c:pt idx="4" c:formatCode="0.0_ ">
                  <c:v>13.2</c:v>
                </c:pt>
              </c:numCache>
            </c:numRef>
          </c:val>
          <c:smooth val="0"/>
        </c:ser>
        <c:dLbls>
          <c:showLegendKey val="0"/>
          <c:showVal val="1"/>
          <c:showCatName val="0"/>
          <c:showSerName val="0"/>
          <c:showPercent val="0"/>
          <c:showBubbleSize val="0"/>
        </c:dLbls>
        <c:marker val="1"/>
        <c:smooth val="0"/>
        <c:axId val="1068587584"/>
        <c:axId val="1068591504"/>
      </c:lineChart>
      <c:catAx>
        <c:axId val="1068592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solidFill>
                <a:latin typeface="Times New Roman" panose="02020603050405020304" charset="0"/>
                <a:ea typeface="方正黑体_GBK" panose="03000509000000000000" pitchFamily="65" charset="-122"/>
                <a:cs typeface="Times New Roman" panose="02020603050405020304" charset="0"/>
              </a:defRPr>
            </a:pPr>
          </a:p>
        </c:txPr>
        <c:crossAx val="1068588704"/>
        <c:crosses val="autoZero"/>
        <c:auto val="1"/>
        <c:lblAlgn val="ctr"/>
        <c:lblOffset val="100"/>
        <c:noMultiLvlLbl val="0"/>
      </c:catAx>
      <c:valAx>
        <c:axId val="1068588704"/>
        <c:scaling>
          <c:orientation val="minMax"/>
          <c:max val="800"/>
        </c:scaling>
        <c:delete val="0"/>
        <c:axPos val="l"/>
        <c:numFmt formatCode="0.0_ "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solidFill>
                <a:latin typeface="Times New Roman" panose="02020603050405020304" charset="0"/>
                <a:ea typeface="方正黑体_GBK" panose="03000509000000000000" pitchFamily="65" charset="-122"/>
                <a:cs typeface="Times New Roman" panose="02020603050405020304" charset="0"/>
              </a:defRPr>
            </a:pPr>
          </a:p>
        </c:txPr>
        <c:crossAx val="1068592624"/>
        <c:crosses val="autoZero"/>
        <c:crossBetween val="between"/>
      </c:valAx>
      <c:catAx>
        <c:axId val="1068587584"/>
        <c:scaling>
          <c:orientation val="minMax"/>
        </c:scaling>
        <c:delete val="1"/>
        <c:axPos val="b"/>
        <c:numFmt formatCode="General" sourceLinked="1"/>
        <c:majorTickMark val="out"/>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Times New Roman" panose="02020603050405020304" charset="0"/>
                <a:ea typeface="方正黑体_GBK" panose="03000509000000000000" pitchFamily="65" charset="-122"/>
                <a:cs typeface="Times New Roman" panose="02020603050405020304" charset="0"/>
              </a:defRPr>
            </a:pPr>
          </a:p>
        </c:txPr>
        <c:crossAx val="1068591504"/>
        <c:crosses val="autoZero"/>
        <c:auto val="1"/>
        <c:lblAlgn val="ctr"/>
        <c:lblOffset val="100"/>
        <c:noMultiLvlLbl val="0"/>
      </c:catAx>
      <c:valAx>
        <c:axId val="1068591504"/>
        <c:scaling>
          <c:orientation val="minMax"/>
          <c:max val="100"/>
          <c:min val="-100"/>
        </c:scaling>
        <c:delete val="0"/>
        <c:axPos val="r"/>
        <c:numFmt formatCode="@" sourceLinked="0"/>
        <c:majorTickMark val="out"/>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solidFill>
                <a:latin typeface="Times New Roman" panose="02020603050405020304" charset="0"/>
                <a:ea typeface="方正黑体_GBK" panose="03000509000000000000" pitchFamily="65" charset="-122"/>
                <a:cs typeface="Times New Roman" panose="02020603050405020304" charset="0"/>
              </a:defRPr>
            </a:pPr>
          </a:p>
        </c:txPr>
        <c:crossAx val="1068587584"/>
        <c:crosses val="max"/>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solidFill>
              <a:latin typeface="Times New Roman" panose="02020603050405020304" charset="0"/>
              <a:ea typeface="方正黑体_GBK" panose="03000509000000000000" pitchFamily="65" charset="-122"/>
              <a:cs typeface="Times New Roman" panose="02020603050405020304" charset="0"/>
            </a:defRPr>
          </a:pPr>
        </a:p>
      </c:txPr>
    </c:legend>
    <c:plotVisOnly val="1"/>
    <c:dispBlanksAs val="gap"/>
    <c:showDLblsOverMax val="0"/>
    <c:extLst>
      <c:ext uri="{0b15fc19-7d7d-44ad-8c2d-2c3a37ce22c3}">
        <chartProps xmlns="https://web.wps.cn/et/2018/main" chartId="{6dd9fa02-f2bc-4239-96ce-57bd13452a03}"/>
      </c:ext>
    </c:extLst>
  </c:chart>
  <c:spPr>
    <a:solidFill>
      <a:schemeClr val="bg1"/>
    </a:solidFill>
    <a:ln w="9525" cap="flat" cmpd="sng" algn="ctr">
      <a:solidFill>
        <a:schemeClr val="tx1">
          <a:lumMod val="15000"/>
          <a:lumOff val="85000"/>
        </a:schemeClr>
      </a:solidFill>
      <a:round/>
    </a:ln>
    <a:effectLst/>
  </c:spPr>
  <c:txPr>
    <a:bodyPr/>
    <a:lstStyle/>
    <a:p>
      <a:pPr>
        <a:defRPr lang="zh-CN" sz="900" b="0">
          <a:solidFill>
            <a:schemeClr val="tx1"/>
          </a:solidFill>
          <a:latin typeface="Times New Roman" panose="02020603050405020304" charset="0"/>
          <a:ea typeface="方正黑体_GBK" panose="03000509000000000000" pitchFamily="65" charset="-122"/>
          <a:cs typeface="Times New Roman" panose="02020603050405020304" charset="0"/>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数量</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亞洲地區</c:v>
                </c:pt>
                <c:pt idx="1">
                  <c:v>美洲地區</c:v>
                </c:pt>
                <c:pt idx="2">
                  <c:v>歐洲地區</c:v>
                </c:pt>
              </c:strCache>
            </c:strRef>
          </c:cat>
          <c:val>
            <c:numRef>
              <c:f>Sheet1!$B$2:$B$4</c:f>
              <c:numCache>
                <c:formatCode>General</c:formatCode>
                <c:ptCount val="3"/>
                <c:pt idx="0">
                  <c:v>61</c:v>
                </c:pt>
                <c:pt idx="1">
                  <c:v>26</c:v>
                </c:pt>
                <c:pt idx="2">
                  <c:v>13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4c00da1a-0868-4f08-8f8d-87b8513d0df4}"/>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081601913790812"/>
          <c:y val="0.0678751800536961"/>
          <c:w val="0.853546875"/>
          <c:h val="0.765017814986625"/>
        </c:manualLayout>
      </c:layout>
      <c:barChart>
        <c:barDir val="col"/>
        <c:grouping val="clustered"/>
        <c:varyColors val="0"/>
        <c:ser>
          <c:idx val="0"/>
          <c:order val="0"/>
          <c:tx>
            <c:strRef>
              <c:f>Sheet1!$B$1</c:f>
              <c:strCache>
                <c:ptCount val="1"/>
                <c:pt idx="0">
                  <c:v>城市数量</c:v>
                </c:pt>
              </c:strCache>
            </c:strRef>
          </c:tx>
          <c:spPr>
            <a:solidFill>
              <a:srgbClr val="E7E6E6">
                <a:lumMod val="75000"/>
              </a:srgbClr>
            </a:solidFill>
            <a:ln>
              <a:solidFill>
                <a:srgbClr val="E7E6E6">
                  <a:lumMod val="90000"/>
                </a:srgbClr>
              </a:solidFill>
            </a:ln>
            <a:effectLst/>
          </c:spPr>
          <c:invertIfNegative val="0"/>
          <c:dPt>
            <c:idx val="12"/>
            <c:invertIfNegative val="0"/>
            <c:bubble3D val="0"/>
            <c:spPr>
              <a:solidFill>
                <a:srgbClr val="E7E6E6">
                  <a:lumMod val="75000"/>
                </a:srgbClr>
              </a:solidFill>
              <a:ln w="12700">
                <a:solidFill>
                  <a:srgbClr val="E7E6E6">
                    <a:lumMod val="90000"/>
                  </a:srgbClr>
                </a:solidFill>
                <a:prstDash val="dash"/>
              </a:ln>
              <a:effectLst/>
            </c:spPr>
          </c:dPt>
          <c:dLbls>
            <c:spPr>
              <a:noFill/>
              <a:ln>
                <a:noFill/>
              </a:ln>
              <a:effectLst/>
            </c:spPr>
            <c:txPr>
              <a:bodyPr rot="0" spcFirstLastPara="1" vertOverflow="ellipsis" vert="horz" wrap="square" lIns="38100" tIns="19050" rIns="38100" bIns="19050" anchor="ctr" anchorCtr="1"/>
              <a:lstStyle/>
              <a:p>
                <a:pPr>
                  <a:defRPr lang="zh-CN" sz="900" b="0" i="0" u="none" strike="noStrike" kern="1200" baseline="0">
                    <a:solidFill>
                      <a:schemeClr val="tx1"/>
                    </a:solidFill>
                    <a:latin typeface="Times New Roman" panose="02020603050405020304" charset="0"/>
                    <a:ea typeface="方正黑体_GBK" panose="03000509000000000000" pitchFamily="65" charset="-122"/>
                    <a:cs typeface="Times New Roman" panose="02020603050405020304" charset="0"/>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Sheet1!$A$2:$A$22</c:f>
              <c:strCache>
                <c:ptCount val="21"/>
                <c:pt idx="0">
                  <c:v>China Mainland</c:v>
                </c:pt>
                <c:pt idx="1">
                  <c:v>USA</c:v>
                </c:pt>
                <c:pt idx="2">
                  <c:v>Republic of Korea</c:v>
                </c:pt>
                <c:pt idx="3">
                  <c:v>Japan</c:v>
                </c:pt>
                <c:pt idx="4">
                  <c:v>China Taiwan</c:v>
                </c:pt>
                <c:pt idx="5">
                  <c:v>Malaysia</c:v>
                </c:pt>
                <c:pt idx="6">
                  <c:v>Germany</c:v>
                </c:pt>
                <c:pt idx="7">
                  <c:v>Switzerland</c:v>
                </c:pt>
                <c:pt idx="8">
                  <c:v>France</c:v>
                </c:pt>
                <c:pt idx="9">
                  <c:v>UK</c:v>
                </c:pt>
                <c:pt idx="10">
                  <c:v>Vietnam</c:v>
                </c:pt>
                <c:pt idx="11">
                  <c:v>Netherlands</c:v>
                </c:pt>
                <c:pt idx="12">
                  <c:v>Singapore</c:v>
                </c:pt>
                <c:pt idx="13">
                  <c:v>Israel</c:v>
                </c:pt>
                <c:pt idx="14">
                  <c:v>Belgium</c:v>
                </c:pt>
                <c:pt idx="15">
                  <c:v>China HongKong</c:v>
                </c:pt>
                <c:pt idx="16">
                  <c:v>Italy</c:v>
                </c:pt>
                <c:pt idx="17">
                  <c:v>Thailand</c:v>
                </c:pt>
                <c:pt idx="18">
                  <c:v>Philippines</c:v>
                </c:pt>
                <c:pt idx="19">
                  <c:v>India</c:v>
                </c:pt>
                <c:pt idx="20">
                  <c:v>Sweden</c:v>
                </c:pt>
              </c:strCache>
            </c:strRef>
          </c:cat>
          <c:val>
            <c:numRef>
              <c:f>Sheet1!$B$2:$B$22</c:f>
              <c:numCache>
                <c:formatCode>0_ </c:formatCode>
                <c:ptCount val="21"/>
                <c:pt idx="0">
                  <c:v>27</c:v>
                </c:pt>
                <c:pt idx="1">
                  <c:v>26</c:v>
                </c:pt>
                <c:pt idx="2">
                  <c:v>9</c:v>
                </c:pt>
                <c:pt idx="3">
                  <c:v>8</c:v>
                </c:pt>
                <c:pt idx="4">
                  <c:v>5</c:v>
                </c:pt>
                <c:pt idx="5">
                  <c:v>4</c:v>
                </c:pt>
                <c:pt idx="6">
                  <c:v>3</c:v>
                </c:pt>
                <c:pt idx="7">
                  <c:v>2</c:v>
                </c:pt>
                <c:pt idx="8">
                  <c:v>2</c:v>
                </c:pt>
                <c:pt idx="9">
                  <c:v>2</c:v>
                </c:pt>
                <c:pt idx="10">
                  <c:v>2</c:v>
                </c:pt>
                <c:pt idx="11">
                  <c:v>1</c:v>
                </c:pt>
                <c:pt idx="12">
                  <c:v>1</c:v>
                </c:pt>
                <c:pt idx="13">
                  <c:v>1</c:v>
                </c:pt>
                <c:pt idx="14">
                  <c:v>1</c:v>
                </c:pt>
                <c:pt idx="15">
                  <c:v>1</c:v>
                </c:pt>
                <c:pt idx="16">
                  <c:v>1</c:v>
                </c:pt>
                <c:pt idx="17">
                  <c:v>1</c:v>
                </c:pt>
                <c:pt idx="18">
                  <c:v>1</c:v>
                </c:pt>
                <c:pt idx="19">
                  <c:v>1</c:v>
                </c:pt>
                <c:pt idx="20">
                  <c:v>1</c:v>
                </c:pt>
              </c:numCache>
            </c:numRef>
          </c:val>
        </c:ser>
        <c:dLbls>
          <c:showLegendKey val="0"/>
          <c:showVal val="1"/>
          <c:showCatName val="0"/>
          <c:showSerName val="0"/>
          <c:showPercent val="0"/>
          <c:showBubbleSize val="0"/>
        </c:dLbls>
        <c:gapWidth val="75"/>
        <c:axId val="-1740786064"/>
        <c:axId val="-1520771392"/>
      </c:barChart>
      <c:catAx>
        <c:axId val="-1740786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500" b="0" i="0" u="none" strike="noStrike" kern="1200" baseline="0">
                <a:solidFill>
                  <a:schemeClr val="tx1"/>
                </a:solidFill>
                <a:latin typeface="Times New Roman" panose="02020603050405020304" charset="0"/>
                <a:ea typeface="方正黑体_GBK" panose="03000509000000000000" pitchFamily="65" charset="-122"/>
                <a:cs typeface="Times New Roman" panose="02020603050405020304" charset="0"/>
              </a:defRPr>
            </a:pPr>
          </a:p>
        </c:txPr>
        <c:crossAx val="-1520771392"/>
        <c:crosses val="autoZero"/>
        <c:auto val="1"/>
        <c:lblAlgn val="ctr"/>
        <c:lblOffset val="100"/>
        <c:noMultiLvlLbl val="0"/>
      </c:catAx>
      <c:valAx>
        <c:axId val="-1520771392"/>
        <c:scaling>
          <c:orientation val="minMax"/>
          <c:max val="30"/>
        </c:scaling>
        <c:delete val="1"/>
        <c:axPos val="l"/>
        <c:numFmt formatCode="0_ "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Times New Roman" panose="02020603050405020304" charset="0"/>
                <a:ea typeface="方正黑体_GBK" panose="03000509000000000000" pitchFamily="65" charset="-122"/>
                <a:cs typeface="Times New Roman" panose="02020603050405020304" charset="0"/>
              </a:defRPr>
            </a:pPr>
          </a:p>
        </c:txPr>
        <c:crossAx val="-1740786064"/>
        <c:crosses val="autoZero"/>
        <c:crossBetween val="between"/>
      </c:valAx>
      <c:spPr>
        <a:noFill/>
        <a:ln>
          <a:noFill/>
        </a:ln>
        <a:effectLst/>
      </c:spPr>
    </c:plotArea>
    <c:plotVisOnly val="1"/>
    <c:dispBlanksAs val="gap"/>
    <c:showDLblsOverMax val="0"/>
    <c:extLst>
      <c:ext uri="{0b15fc19-7d7d-44ad-8c2d-2c3a37ce22c3}">
        <chartProps xmlns="https://web.wps.cn/et/2018/main" chartId="{80a57937-a006-43de-b313-2f0d78b9d861}"/>
      </c:ext>
    </c:extLst>
  </c:chart>
  <c:spPr>
    <a:solidFill>
      <a:schemeClr val="bg1"/>
    </a:solidFill>
    <a:ln w="9525" cap="flat" cmpd="sng" algn="ctr">
      <a:solidFill>
        <a:schemeClr val="tx1">
          <a:lumMod val="15000"/>
          <a:lumOff val="85000"/>
        </a:schemeClr>
      </a:solidFill>
      <a:round/>
    </a:ln>
    <a:effectLst/>
  </c:spPr>
  <c:txPr>
    <a:bodyPr/>
    <a:lstStyle/>
    <a:p>
      <a:pPr>
        <a:defRPr lang="zh-CN" sz="900" b="0">
          <a:solidFill>
            <a:schemeClr val="tx1"/>
          </a:solidFill>
          <a:latin typeface="Times New Roman" panose="02020603050405020304" charset="0"/>
          <a:ea typeface="方正黑体_GBK" panose="03000509000000000000" pitchFamily="65" charset="-122"/>
          <a:cs typeface="Times New Roman" panose="02020603050405020304" charset="0"/>
        </a:defRPr>
      </a:pPr>
    </a:p>
  </c:txPr>
  <c:externalData r:id="rId1">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自定义 642">
    <a:dk1>
      <a:sysClr val="windowText" lastClr="000000"/>
    </a:dk1>
    <a:lt1>
      <a:sysClr val="window" lastClr="FFFFFF"/>
    </a:lt1>
    <a:dk2>
      <a:srgbClr val="313B44"/>
    </a:dk2>
    <a:lt2>
      <a:srgbClr val="E7E6E6"/>
    </a:lt2>
    <a:accent1>
      <a:srgbClr val="BF1B22"/>
    </a:accent1>
    <a:accent2>
      <a:srgbClr val="DA1F2A"/>
    </a:accent2>
    <a:accent3>
      <a:srgbClr val="A5A5A5"/>
    </a:accent3>
    <a:accent4>
      <a:srgbClr val="7F7F7F"/>
    </a:accent4>
    <a:accent5>
      <a:srgbClr val="3F3F3F"/>
    </a:accent5>
    <a:accent6>
      <a:srgbClr val="262626"/>
    </a:accent6>
    <a:hlink>
      <a:srgbClr val="0C0C0C"/>
    </a:hlink>
    <a:folHlink>
      <a:srgbClr val="DA1F2A"/>
    </a:folHlink>
  </a:clrScheme>
  <a:fontScheme name="c4voivwq">
    <a:majorFont>
      <a:latin typeface="思源黑体 CN"/>
      <a:ea typeface="思源黑体"/>
      <a:cs typeface=""/>
    </a:majorFont>
    <a:minorFont>
      <a:latin typeface="思源黑体 CN"/>
      <a:ea typeface="思源黑体"/>
      <a:cs typeface=""/>
    </a:minorFont>
  </a:fontScheme>
  <a:fmtScheme name="Office 主题​​">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82104-2CEB-43FA-8476-4FBD9B1C5C96}">
  <ds:schemaRefs/>
</ds:datastoreItem>
</file>

<file path=docProps/app.xml><?xml version="1.0" encoding="utf-8"?>
<Properties xmlns="http://schemas.openxmlformats.org/officeDocument/2006/extended-properties" xmlns:vt="http://schemas.openxmlformats.org/officeDocument/2006/docPropsVTypes">
  <Template>Normal</Template>
  <Pages>19</Pages>
  <Words>905</Words>
  <Characters>1002</Characters>
  <Lines>478</Lines>
  <Paragraphs>536</Paragraphs>
  <TotalTime>0</TotalTime>
  <ScaleCrop>false</ScaleCrop>
  <LinksUpToDate>false</LinksUpToDate>
  <CharactersWithSpaces>1018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2024-10-31T02:55:00Z</dcterms:created>
  <dc:creator>俊刚 杨</dc:creator>
  <cp:lastModifiedBy>梦游娃娃</cp:lastModifiedBy>
  <cp:lastPrinted>2024-11-04T08:29:00Z</cp:lastPrinted>
  <dcterms:modified xsi:type="dcterms:W3CDTF">2025-09-21T09:31:12Z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eyJoZGlkIjoiZGZhNGM1ZjUzYTkzMDQzM2RmZjc2NWQ3Yjg1N2UwMDUiLCJ1c2VySWQiOiIxMjIxOTA5NzM3In0=</vt:lpwstr>
  </property>
  <property fmtid="{D5CDD505-2E9C-101B-9397-08002B2CF9AE}" pid="3" name="KSOProductBuildVer">
    <vt:lpwstr>2052-12.1.0.21915</vt:lpwstr>
  </property>
  <property fmtid="{D5CDD505-2E9C-101B-9397-08002B2CF9AE}" pid="4" name="ICV">
    <vt:lpwstr>A86BC5C0713044338C39D93876834FC9_13</vt:lpwstr>
  </property>
</Properties>
</file>